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7A" w:rsidRPr="00093E7A" w:rsidRDefault="00093E7A" w:rsidP="00093E7A">
      <w:pPr>
        <w:tabs>
          <w:tab w:val="left" w:pos="720"/>
          <w:tab w:val="left" w:pos="5385"/>
        </w:tabs>
        <w:spacing w:after="0" w:line="240" w:lineRule="auto"/>
        <w:rPr>
          <w:rFonts w:ascii="Sylfaen" w:eastAsiaTheme="minorEastAsia" w:hAnsi="Sylfaen" w:cs="Times New Roman"/>
          <w:b/>
          <w:lang w:eastAsia="ru-RU"/>
        </w:rPr>
      </w:pPr>
      <w:r w:rsidRPr="00093E7A">
        <w:rPr>
          <w:rFonts w:ascii="Sylfaen" w:eastAsiaTheme="minorEastAsia" w:hAnsi="Sylfaen" w:cs="Times New Roman"/>
          <w:b/>
          <w:lang w:val="ka-GE" w:eastAsia="ru-RU"/>
        </w:rPr>
        <w:t xml:space="preserve">                                                                    </w:t>
      </w:r>
      <w:r w:rsidRPr="00093E7A">
        <w:rPr>
          <w:rFonts w:ascii="Sylfaen" w:eastAsiaTheme="minorEastAsia" w:hAnsi="Sylfaen" w:cs="Times New Roman"/>
          <w:b/>
          <w:lang w:eastAsia="ru-RU"/>
        </w:rPr>
        <w:t xml:space="preserve"> </w:t>
      </w:r>
      <w:r w:rsidR="0079022F">
        <w:rPr>
          <w:rFonts w:ascii="Sylfaen" w:eastAsiaTheme="minorEastAsia" w:hAnsi="Sylfaen" w:cs="Times New Roman"/>
          <w:b/>
          <w:lang w:val="ka-GE" w:eastAsia="ru-RU"/>
        </w:rPr>
        <w:t xml:space="preserve">      </w:t>
      </w:r>
      <w:r w:rsidRPr="00093E7A">
        <w:rPr>
          <w:rFonts w:ascii="Sylfaen" w:eastAsiaTheme="minorEastAsia" w:hAnsi="Sylfaen"/>
          <w:b/>
          <w:noProof/>
          <w:sz w:val="28"/>
          <w:szCs w:val="28"/>
          <w:lang w:val="ka-GE" w:eastAsia="ka-GE"/>
        </w:rPr>
        <w:drawing>
          <wp:inline distT="0" distB="0" distL="0" distR="0" wp14:anchorId="1719ED30" wp14:editId="58ACFB84">
            <wp:extent cx="532737" cy="373711"/>
            <wp:effectExtent l="0" t="0" r="1270" b="7620"/>
            <wp:docPr id="2" name="Picture 2" descr="C:\Users\brola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la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6" cy="37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7A" w:rsidRPr="00093E7A" w:rsidRDefault="00093E7A" w:rsidP="00093E7A">
      <w:pPr>
        <w:tabs>
          <w:tab w:val="left" w:pos="720"/>
          <w:tab w:val="left" w:pos="5385"/>
        </w:tabs>
        <w:spacing w:after="0" w:line="240" w:lineRule="auto"/>
        <w:rPr>
          <w:rFonts w:ascii="Sylfaen" w:eastAsiaTheme="minorEastAsia" w:hAnsi="Sylfaen" w:cs="Times New Roman"/>
          <w:b/>
          <w:lang w:val="ka-GE" w:eastAsia="ru-RU"/>
        </w:rPr>
      </w:pPr>
    </w:p>
    <w:p w:rsidR="00093E7A" w:rsidRPr="00093E7A" w:rsidRDefault="00093E7A" w:rsidP="00093E7A">
      <w:pPr>
        <w:tabs>
          <w:tab w:val="left" w:pos="720"/>
          <w:tab w:val="left" w:pos="5385"/>
        </w:tabs>
        <w:spacing w:after="0" w:line="240" w:lineRule="auto"/>
        <w:rPr>
          <w:rFonts w:ascii="Sylfaen" w:eastAsiaTheme="minorEastAsia" w:hAnsi="Sylfaen" w:cs="Times New Roman"/>
          <w:b/>
          <w:lang w:eastAsia="ru-RU"/>
        </w:rPr>
      </w:pPr>
      <w:r w:rsidRPr="00093E7A">
        <w:rPr>
          <w:rFonts w:ascii="Sylfaen" w:eastAsiaTheme="minorEastAsia" w:hAnsi="Sylfaen" w:cs="Times New Roman"/>
          <w:b/>
          <w:lang w:eastAsia="ru-RU"/>
        </w:rPr>
        <w:t xml:space="preserve"> </w:t>
      </w:r>
      <w:r w:rsidRPr="00093E7A">
        <w:rPr>
          <w:rFonts w:ascii="Sylfaen" w:eastAsiaTheme="minorEastAsia" w:hAnsi="Sylfaen"/>
          <w:b/>
          <w:sz w:val="24"/>
          <w:szCs w:val="24"/>
          <w:lang w:val="ka-GE" w:eastAsia="ru-RU"/>
        </w:rPr>
        <w:t>ა(ა)იპ  კოლეჯი</w:t>
      </w:r>
      <w:r w:rsidRPr="00093E7A">
        <w:rPr>
          <w:rFonts w:ascii="Sylfaen" w:eastAsiaTheme="minorEastAsia" w:hAnsi="Sylfaen"/>
          <w:b/>
          <w:sz w:val="24"/>
          <w:szCs w:val="24"/>
          <w:lang w:eastAsia="ru-RU"/>
        </w:rPr>
        <w:t xml:space="preserve"> “</w:t>
      </w:r>
      <w:r w:rsidRPr="00093E7A">
        <w:rPr>
          <w:rFonts w:ascii="Sylfaen" w:eastAsiaTheme="minorEastAsia" w:hAnsi="Sylfaen"/>
          <w:b/>
          <w:sz w:val="24"/>
          <w:szCs w:val="24"/>
          <w:lang w:val="ka-GE" w:eastAsia="ru-RU"/>
        </w:rPr>
        <w:t>ჰორიზონტი</w:t>
      </w:r>
      <w:r w:rsidRPr="00093E7A">
        <w:rPr>
          <w:rFonts w:ascii="Sylfaen" w:eastAsiaTheme="minorEastAsia" w:hAnsi="Sylfaen"/>
          <w:b/>
          <w:sz w:val="24"/>
          <w:szCs w:val="24"/>
          <w:lang w:eastAsia="ru-RU"/>
        </w:rPr>
        <w:t>”</w:t>
      </w:r>
      <w:r w:rsidRPr="00093E7A">
        <w:rPr>
          <w:rFonts w:ascii="Sylfaen" w:eastAsiaTheme="minorEastAsia" w:hAnsi="Sylfaen" w:cs="Arial"/>
          <w:b/>
          <w:sz w:val="24"/>
          <w:szCs w:val="24"/>
          <w:lang w:eastAsia="ru-RU"/>
        </w:rPr>
        <w:t xml:space="preserve">     </w:t>
      </w:r>
      <w:r w:rsidRPr="00093E7A">
        <w:rPr>
          <w:rFonts w:ascii="Sylfaen" w:eastAsiaTheme="minorEastAsia" w:hAnsi="Sylfaen" w:cs="Times New Roman"/>
          <w:b/>
          <w:lang w:eastAsia="ru-RU"/>
        </w:rPr>
        <w:t xml:space="preserve"> </w:t>
      </w:r>
      <w:r w:rsidRPr="00093E7A">
        <w:rPr>
          <w:rFonts w:ascii="Sylfaen" w:eastAsiaTheme="minorEastAsia" w:hAnsi="Sylfaen"/>
          <w:b/>
          <w:noProof/>
        </w:rPr>
        <w:t xml:space="preserve">        </w:t>
      </w:r>
      <w:r w:rsidRPr="00093E7A">
        <w:rPr>
          <w:rFonts w:ascii="Sylfaen" w:eastAsiaTheme="minorEastAsia" w:hAnsi="Sylfaen" w:cs="Times New Roman"/>
          <w:b/>
          <w:lang w:eastAsia="ru-RU"/>
        </w:rPr>
        <w:t xml:space="preserve">          </w:t>
      </w:r>
      <w:r w:rsidRPr="00093E7A">
        <w:rPr>
          <w:rFonts w:ascii="Sylfaen" w:eastAsiaTheme="minorEastAsia" w:hAnsi="Sylfaen" w:cs="Times New Roman"/>
          <w:b/>
          <w:lang w:val="ka-GE" w:eastAsia="ru-RU"/>
        </w:rPr>
        <w:t xml:space="preserve">       </w:t>
      </w:r>
      <w:r w:rsidR="00F54892">
        <w:rPr>
          <w:rFonts w:ascii="Sylfaen" w:eastAsiaTheme="minorEastAsia" w:hAnsi="Sylfaen" w:cs="Times New Roman"/>
          <w:b/>
          <w:lang w:val="ka-GE" w:eastAsia="ru-RU"/>
        </w:rPr>
        <w:t xml:space="preserve">              </w:t>
      </w:r>
      <w:r w:rsidRPr="00093E7A">
        <w:rPr>
          <w:rFonts w:ascii="Sylfaen" w:eastAsiaTheme="minorEastAsia" w:hAnsi="Sylfaen" w:cs="Times New Roman"/>
          <w:b/>
          <w:lang w:eastAsia="ru-RU"/>
        </w:rPr>
        <w:t xml:space="preserve">N(N)LE College “ H O RIZ ONTI”     </w:t>
      </w:r>
    </w:p>
    <w:p w:rsidR="00093E7A" w:rsidRPr="00093E7A" w:rsidRDefault="00093E7A" w:rsidP="00093E7A">
      <w:pPr>
        <w:tabs>
          <w:tab w:val="left" w:pos="720"/>
          <w:tab w:val="left" w:pos="5385"/>
        </w:tabs>
        <w:spacing w:after="0" w:line="240" w:lineRule="auto"/>
        <w:rPr>
          <w:rFonts w:ascii="Sylfaen" w:eastAsiaTheme="minorEastAsia" w:hAnsi="Sylfaen" w:cs="Times New Roman"/>
          <w:b/>
          <w:sz w:val="24"/>
          <w:szCs w:val="24"/>
          <w:lang w:eastAsia="ru-RU"/>
        </w:rPr>
      </w:pPr>
      <w:r w:rsidRPr="00093E7A">
        <w:rPr>
          <w:rFonts w:eastAsiaTheme="minorEastAsia"/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CFD1" wp14:editId="67E66F19">
                <wp:simplePos x="0" y="0"/>
                <wp:positionH relativeFrom="column">
                  <wp:posOffset>-650765</wp:posOffset>
                </wp:positionH>
                <wp:positionV relativeFrom="paragraph">
                  <wp:posOffset>63031</wp:posOffset>
                </wp:positionV>
                <wp:extent cx="6646545" cy="0"/>
                <wp:effectExtent l="0" t="38100" r="190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25pt,4.95pt" to="472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" strokeweight="5.25pt">
                <v:stroke linestyle="thickThin"/>
              </v:line>
            </w:pict>
          </mc:Fallback>
        </mc:AlternateContent>
      </w:r>
      <w:r w:rsidRPr="00093E7A">
        <w:rPr>
          <w:rFonts w:ascii="Sylfaen" w:eastAsiaTheme="minorEastAsia" w:hAnsi="Sylfaen" w:cs="Times New Roman"/>
          <w:b/>
          <w:lang w:eastAsia="ru-RU"/>
        </w:rPr>
        <w:t xml:space="preserve">                                        </w:t>
      </w:r>
    </w:p>
    <w:p w:rsidR="00093E7A" w:rsidRPr="00093E7A" w:rsidRDefault="00093E7A" w:rsidP="00093E7A">
      <w:pPr>
        <w:tabs>
          <w:tab w:val="left" w:pos="720"/>
          <w:tab w:val="left" w:pos="5385"/>
        </w:tabs>
        <w:spacing w:after="0" w:line="240" w:lineRule="auto"/>
        <w:rPr>
          <w:rFonts w:ascii="Sylfaen" w:eastAsiaTheme="minorEastAsia" w:hAnsi="Sylfaen" w:cs="Times New Roman"/>
          <w:b/>
          <w:sz w:val="24"/>
          <w:szCs w:val="24"/>
          <w:lang w:eastAsia="ru-RU"/>
        </w:rPr>
      </w:pPr>
      <w:r w:rsidRPr="00093E7A">
        <w:rPr>
          <w:rFonts w:ascii="Sylfaen" w:eastAsiaTheme="minorEastAsia" w:hAnsi="Sylfaen" w:cs="Times New Roman"/>
          <w:b/>
          <w:lang w:eastAsia="ru-RU"/>
        </w:rPr>
        <w:t xml:space="preserve">   </w:t>
      </w:r>
      <w:r w:rsidRPr="00093E7A">
        <w:rPr>
          <w:rFonts w:ascii="AcadNusx" w:hAnsi="AcadNusx"/>
          <w:b/>
          <w:sz w:val="24"/>
          <w:szCs w:val="24"/>
        </w:rPr>
        <w:t xml:space="preserve">ozurgeTi       </w:t>
      </w:r>
      <w:r w:rsidRPr="00093E7A">
        <w:rPr>
          <w:rFonts w:ascii="Sylfaen" w:hAnsi="Sylfaen"/>
          <w:b/>
          <w:sz w:val="24"/>
          <w:szCs w:val="24"/>
        </w:rPr>
        <w:t xml:space="preserve"> 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     </w:t>
      </w:r>
      <w:r w:rsidRPr="00093E7A">
        <w:rPr>
          <w:rFonts w:ascii="Sylfaen" w:hAnsi="Sylfaen"/>
          <w:b/>
          <w:sz w:val="24"/>
          <w:szCs w:val="24"/>
        </w:rPr>
        <w:t xml:space="preserve">                                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093E7A">
        <w:rPr>
          <w:rFonts w:ascii="Sylfaen" w:hAnsi="Sylfaen"/>
          <w:b/>
          <w:sz w:val="24"/>
          <w:szCs w:val="24"/>
        </w:rPr>
        <w:t xml:space="preserve">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           </w:t>
      </w:r>
      <w:r w:rsidRPr="00093E7A">
        <w:rPr>
          <w:rFonts w:ascii="Sylfaen" w:hAnsi="Sylfaen"/>
          <w:b/>
          <w:sz w:val="24"/>
          <w:szCs w:val="24"/>
        </w:rPr>
        <w:t xml:space="preserve">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093E7A">
        <w:rPr>
          <w:rFonts w:ascii="Sylfaen" w:hAnsi="Sylfaen"/>
          <w:b/>
          <w:sz w:val="24"/>
          <w:szCs w:val="24"/>
        </w:rPr>
        <w:t xml:space="preserve"> 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    </w:t>
      </w:r>
      <w:r w:rsidRPr="00093E7A">
        <w:rPr>
          <w:rFonts w:ascii="Sylfaen" w:hAnsi="Sylfaen"/>
          <w:b/>
          <w:sz w:val="24"/>
          <w:szCs w:val="24"/>
        </w:rPr>
        <w:t xml:space="preserve">  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93E7A">
        <w:rPr>
          <w:rFonts w:ascii="Sylfaen" w:hAnsi="Sylfaen"/>
          <w:b/>
          <w:sz w:val="24"/>
          <w:szCs w:val="24"/>
        </w:rPr>
        <w:t xml:space="preserve">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093E7A">
        <w:rPr>
          <w:rFonts w:ascii="AcadNusx" w:hAnsi="AcadNusx"/>
          <w:b/>
          <w:sz w:val="24"/>
          <w:szCs w:val="24"/>
        </w:rPr>
        <w:t>,,</w:t>
      </w:r>
      <w:r w:rsidR="009D7869">
        <w:rPr>
          <w:rFonts w:ascii="Sylfaen" w:hAnsi="Sylfaen"/>
          <w:b/>
          <w:sz w:val="24"/>
          <w:szCs w:val="24"/>
        </w:rPr>
        <w:t>7</w:t>
      </w:r>
      <w:r w:rsidRPr="00093E7A">
        <w:rPr>
          <w:rFonts w:ascii="Sylfaen" w:hAnsi="Sylfaen"/>
          <w:b/>
          <w:sz w:val="24"/>
          <w:szCs w:val="24"/>
        </w:rPr>
        <w:t xml:space="preserve">” </w:t>
      </w:r>
      <w:r w:rsidRPr="00093E7A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9D7869">
        <w:rPr>
          <w:rFonts w:ascii="Sylfaen" w:hAnsi="Sylfaen"/>
          <w:b/>
          <w:sz w:val="24"/>
          <w:szCs w:val="24"/>
          <w:lang w:val="ka-GE"/>
        </w:rPr>
        <w:t>ნოემბერი</w:t>
      </w:r>
      <w:r w:rsidR="000F477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E1AB8">
        <w:rPr>
          <w:rFonts w:ascii="AcadNusx" w:hAnsi="AcadNusx"/>
          <w:b/>
          <w:sz w:val="24"/>
          <w:szCs w:val="24"/>
        </w:rPr>
        <w:t>202</w:t>
      </w:r>
      <w:r w:rsidR="007E1AB8">
        <w:rPr>
          <w:rFonts w:ascii="Sylfaen" w:hAnsi="Sylfaen"/>
          <w:b/>
          <w:sz w:val="24"/>
          <w:szCs w:val="24"/>
          <w:lang w:val="ka-GE"/>
        </w:rPr>
        <w:t>2</w:t>
      </w:r>
      <w:r w:rsidRPr="00093E7A">
        <w:rPr>
          <w:rFonts w:ascii="AcadNusx" w:hAnsi="AcadNusx"/>
          <w:b/>
          <w:sz w:val="24"/>
          <w:szCs w:val="24"/>
        </w:rPr>
        <w:t>weli</w:t>
      </w:r>
      <w:r w:rsidRPr="00093E7A">
        <w:rPr>
          <w:rFonts w:ascii="Sylfaen" w:eastAsiaTheme="minorEastAsia" w:hAnsi="Sylfaen" w:cs="Times New Roman"/>
          <w:b/>
          <w:sz w:val="24"/>
          <w:szCs w:val="24"/>
          <w:lang w:eastAsia="ru-RU"/>
        </w:rPr>
        <w:t xml:space="preserve">                         </w:t>
      </w:r>
    </w:p>
    <w:p w:rsidR="00093E7A" w:rsidRPr="00093E7A" w:rsidRDefault="00093E7A" w:rsidP="00093E7A">
      <w:pPr>
        <w:tabs>
          <w:tab w:val="left" w:pos="720"/>
          <w:tab w:val="left" w:pos="5385"/>
        </w:tabs>
        <w:spacing w:after="0" w:line="240" w:lineRule="auto"/>
        <w:rPr>
          <w:rFonts w:ascii="Sylfaen" w:eastAsiaTheme="minorEastAsia" w:hAnsi="Sylfaen"/>
          <w:b/>
          <w:lang w:eastAsia="ru-RU"/>
        </w:rPr>
      </w:pPr>
      <w:r w:rsidRPr="00093E7A">
        <w:rPr>
          <w:rFonts w:ascii="Sylfaen" w:eastAsiaTheme="minorEastAsia" w:hAnsi="Sylfaen" w:cs="Times New Roman"/>
          <w:b/>
          <w:lang w:eastAsia="ru-RU"/>
        </w:rPr>
        <w:t xml:space="preserve">                                                                      </w:t>
      </w:r>
      <w:r w:rsidRPr="00093E7A">
        <w:rPr>
          <w:rFonts w:ascii="Sylfaen" w:eastAsiaTheme="minorEastAsia" w:hAnsi="Sylfaen"/>
          <w:b/>
          <w:lang w:eastAsia="ru-RU"/>
        </w:rPr>
        <w:t xml:space="preserve">                 </w:t>
      </w:r>
      <w:r w:rsidRPr="00093E7A">
        <w:rPr>
          <w:rFonts w:ascii="Sylfaen" w:eastAsiaTheme="minorEastAsia" w:hAnsi="Sylfaen"/>
          <w:b/>
          <w:lang w:val="ka-GE" w:eastAsia="ru-RU"/>
        </w:rPr>
        <w:t xml:space="preserve">      </w:t>
      </w:r>
      <w:r w:rsidRPr="00093E7A">
        <w:rPr>
          <w:rFonts w:ascii="Sylfaen" w:eastAsiaTheme="minorEastAsia" w:hAnsi="Sylfaen"/>
          <w:b/>
          <w:lang w:eastAsia="ru-RU"/>
        </w:rPr>
        <w:t xml:space="preserve">                               </w:t>
      </w:r>
    </w:p>
    <w:p w:rsidR="00093E7A" w:rsidRDefault="00093E7A" w:rsidP="00093E7A">
      <w:pPr>
        <w:tabs>
          <w:tab w:val="left" w:pos="720"/>
          <w:tab w:val="left" w:pos="5385"/>
        </w:tabs>
        <w:spacing w:after="0" w:line="240" w:lineRule="auto"/>
        <w:ind w:left="4956" w:hanging="5807"/>
        <w:jc w:val="both"/>
        <w:rPr>
          <w:rFonts w:ascii="Sylfaen" w:hAnsi="Sylfaen"/>
          <w:b/>
          <w:sz w:val="28"/>
          <w:szCs w:val="28"/>
          <w:lang w:val="ka-GE"/>
        </w:rPr>
      </w:pPr>
      <w:r w:rsidRPr="00093E7A">
        <w:rPr>
          <w:rFonts w:ascii="Sylfaen" w:eastAsiaTheme="minorEastAsia" w:hAnsi="Sylfaen"/>
          <w:b/>
          <w:lang w:eastAsia="ru-RU"/>
        </w:rPr>
        <w:t xml:space="preserve">                                            </w:t>
      </w:r>
      <w:r w:rsidRPr="00093E7A">
        <w:rPr>
          <w:rFonts w:ascii="Sylfaen" w:eastAsiaTheme="minorEastAsia" w:hAnsi="Sylfaen"/>
          <w:b/>
          <w:lang w:val="ka-GE" w:eastAsia="ru-RU"/>
        </w:rPr>
        <w:t xml:space="preserve">                 </w:t>
      </w:r>
      <w:r w:rsidRPr="00093E7A">
        <w:rPr>
          <w:rFonts w:ascii="Sylfaen" w:hAnsi="Sylfaen"/>
          <w:b/>
          <w:sz w:val="28"/>
          <w:szCs w:val="28"/>
          <w:lang w:val="ka-GE"/>
        </w:rPr>
        <w:t>ბრძანება</w:t>
      </w:r>
      <w:r w:rsidRPr="00093E7A">
        <w:rPr>
          <w:rFonts w:ascii="AcadNusx" w:hAnsi="AcadNusx"/>
          <w:b/>
          <w:sz w:val="28"/>
          <w:szCs w:val="28"/>
        </w:rPr>
        <w:t xml:space="preserve"># </w:t>
      </w:r>
    </w:p>
    <w:p w:rsidR="00A55EC6" w:rsidRPr="00093E7A" w:rsidRDefault="00A55EC6" w:rsidP="00093E7A">
      <w:pPr>
        <w:tabs>
          <w:tab w:val="left" w:pos="720"/>
          <w:tab w:val="left" w:pos="5385"/>
        </w:tabs>
        <w:spacing w:after="0" w:line="240" w:lineRule="auto"/>
        <w:ind w:left="4956" w:hanging="5807"/>
        <w:jc w:val="both"/>
        <w:rPr>
          <w:rFonts w:ascii="Sylfaen" w:eastAsiaTheme="minorEastAsia" w:hAnsi="Sylfaen"/>
          <w:b/>
          <w:lang w:val="ka-GE" w:eastAsia="ru-RU"/>
        </w:rPr>
      </w:pPr>
    </w:p>
    <w:p w:rsidR="00093E7A" w:rsidRPr="004F4106" w:rsidRDefault="00A55EC6" w:rsidP="00093E7A">
      <w:pPr>
        <w:jc w:val="both"/>
        <w:rPr>
          <w:b/>
          <w:sz w:val="28"/>
          <w:szCs w:val="28"/>
          <w:lang w:val="ka-GE"/>
        </w:rPr>
      </w:pPr>
      <w:bookmarkStart w:id="0" w:name="_GoBack"/>
      <w:r w:rsidRPr="004F4106">
        <w:rPr>
          <w:rFonts w:ascii="Sylfaen" w:hAnsi="Sylfaen" w:cs="Sylfaen"/>
          <w:b/>
          <w:sz w:val="28"/>
          <w:szCs w:val="28"/>
          <w:lang w:val="ka-GE"/>
        </w:rPr>
        <w:t>ა</w:t>
      </w:r>
      <w:r w:rsidRPr="004F4106">
        <w:rPr>
          <w:b/>
          <w:sz w:val="28"/>
          <w:szCs w:val="28"/>
          <w:lang w:val="ka-GE"/>
        </w:rPr>
        <w:t>(</w:t>
      </w:r>
      <w:r w:rsidRPr="004F4106">
        <w:rPr>
          <w:rFonts w:ascii="Sylfaen" w:hAnsi="Sylfaen" w:cs="Sylfaen"/>
          <w:b/>
          <w:sz w:val="28"/>
          <w:szCs w:val="28"/>
          <w:lang w:val="ka-GE"/>
        </w:rPr>
        <w:t>ა</w:t>
      </w:r>
      <w:r w:rsidRPr="004F4106">
        <w:rPr>
          <w:b/>
          <w:sz w:val="28"/>
          <w:szCs w:val="28"/>
          <w:lang w:val="ka-GE"/>
        </w:rPr>
        <w:t>)</w:t>
      </w:r>
      <w:r w:rsidRPr="004F4106">
        <w:rPr>
          <w:rFonts w:ascii="Sylfaen" w:hAnsi="Sylfaen" w:cs="Sylfaen"/>
          <w:b/>
          <w:sz w:val="28"/>
          <w:szCs w:val="28"/>
          <w:lang w:val="ka-GE"/>
        </w:rPr>
        <w:t>იპ</w:t>
      </w:r>
      <w:r w:rsidRPr="004F4106">
        <w:rPr>
          <w:b/>
          <w:sz w:val="28"/>
          <w:szCs w:val="28"/>
          <w:lang w:val="ka-GE"/>
        </w:rPr>
        <w:t xml:space="preserve"> </w:t>
      </w:r>
      <w:r w:rsidRPr="004F4106">
        <w:rPr>
          <w:rFonts w:ascii="Sylfaen" w:hAnsi="Sylfaen" w:cs="Sylfaen"/>
          <w:b/>
          <w:sz w:val="28"/>
          <w:szCs w:val="28"/>
          <w:lang w:val="ka-GE"/>
        </w:rPr>
        <w:t>კოლეჯის</w:t>
      </w:r>
      <w:r w:rsidRPr="004F4106">
        <w:rPr>
          <w:b/>
          <w:sz w:val="28"/>
          <w:szCs w:val="28"/>
          <w:lang w:val="ka-GE"/>
        </w:rPr>
        <w:t xml:space="preserve"> ,,</w:t>
      </w:r>
      <w:r w:rsidRPr="004F4106">
        <w:rPr>
          <w:rFonts w:ascii="Sylfaen" w:hAnsi="Sylfaen" w:cs="Sylfaen"/>
          <w:b/>
          <w:sz w:val="28"/>
          <w:szCs w:val="28"/>
          <w:lang w:val="ka-GE"/>
        </w:rPr>
        <w:t>ჰორიზონტი</w:t>
      </w:r>
      <w:r w:rsidRPr="004F4106">
        <w:rPr>
          <w:b/>
          <w:sz w:val="28"/>
          <w:szCs w:val="28"/>
          <w:lang w:val="ka-GE"/>
        </w:rPr>
        <w:t xml:space="preserve">’’ </w:t>
      </w:r>
      <w:r w:rsidR="00ED7A35" w:rsidRPr="004F410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7E1AB8" w:rsidRPr="004F4106">
        <w:rPr>
          <w:rFonts w:ascii="Sylfaen" w:hAnsi="Sylfaen" w:cs="Sylfaen"/>
          <w:b/>
          <w:sz w:val="28"/>
          <w:szCs w:val="28"/>
          <w:lang w:val="ka-GE"/>
        </w:rPr>
        <w:t xml:space="preserve"> ლანჩხუთის სასწავლო ფართზე </w:t>
      </w:r>
      <w:r w:rsidR="00ED7A35" w:rsidRPr="004F4106">
        <w:rPr>
          <w:rFonts w:ascii="Sylfaen" w:hAnsi="Sylfaen" w:cs="Sylfaen"/>
          <w:b/>
          <w:sz w:val="28"/>
          <w:szCs w:val="28"/>
          <w:lang w:val="ka-GE"/>
        </w:rPr>
        <w:t>წესრიგის  და უსაფრთხოების  დაცვის  წესი</w:t>
      </w:r>
      <w:r w:rsidR="00840BCB" w:rsidRPr="004F4106">
        <w:rPr>
          <w:rFonts w:ascii="Sylfaen" w:hAnsi="Sylfaen" w:cs="Sylfaen"/>
          <w:b/>
          <w:sz w:val="28"/>
          <w:szCs w:val="28"/>
          <w:lang w:val="ka-GE"/>
        </w:rPr>
        <w:t>ს</w:t>
      </w:r>
      <w:r w:rsidR="00ED7A35" w:rsidRPr="004F410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840BCB" w:rsidRPr="004F4106">
        <w:rPr>
          <w:rFonts w:ascii="Sylfaen" w:hAnsi="Sylfaen" w:cs="Sylfaen"/>
          <w:b/>
          <w:sz w:val="28"/>
          <w:szCs w:val="28"/>
          <w:lang w:val="ka-GE"/>
        </w:rPr>
        <w:t xml:space="preserve">დამტკიცების </w:t>
      </w:r>
      <w:r w:rsidRPr="004F4106">
        <w:rPr>
          <w:rFonts w:ascii="Sylfaen" w:hAnsi="Sylfaen" w:cs="Sylfaen"/>
          <w:b/>
          <w:sz w:val="28"/>
          <w:szCs w:val="28"/>
          <w:lang w:val="ka-GE"/>
        </w:rPr>
        <w:t>შესახებ</w:t>
      </w:r>
      <w:r w:rsidRPr="004F4106">
        <w:rPr>
          <w:b/>
          <w:sz w:val="28"/>
          <w:szCs w:val="28"/>
          <w:lang w:val="ka-GE"/>
        </w:rPr>
        <w:t xml:space="preserve">  </w:t>
      </w:r>
    </w:p>
    <w:bookmarkEnd w:id="0"/>
    <w:p w:rsidR="00093E7A" w:rsidRPr="00093E7A" w:rsidRDefault="006866CB" w:rsidP="00093E7A">
      <w:pPr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 w:eastAsia="ru-RU"/>
        </w:rPr>
        <w:t>,,</w:t>
      </w:r>
      <w:r w:rsidRPr="006866CB">
        <w:rPr>
          <w:rFonts w:ascii="Sylfaen" w:eastAsiaTheme="minorEastAsia" w:hAnsi="Sylfaen"/>
          <w:sz w:val="24"/>
          <w:szCs w:val="24"/>
          <w:lang w:val="ka-GE" w:eastAsia="ru-RU"/>
        </w:rPr>
        <w:t>პერსონალურ მონაცემთა დაცვის შესახებ</w:t>
      </w:r>
      <w:r>
        <w:rPr>
          <w:rFonts w:ascii="Sylfaen" w:eastAsiaTheme="minorEastAsia" w:hAnsi="Sylfaen"/>
          <w:sz w:val="24"/>
          <w:szCs w:val="24"/>
          <w:lang w:val="ka-GE" w:eastAsia="ru-RU"/>
        </w:rPr>
        <w:t xml:space="preserve">’’ საქართველოს კანონის </w:t>
      </w:r>
      <w:r w:rsidR="00093E7A" w:rsidRPr="00093E7A">
        <w:rPr>
          <w:rFonts w:ascii="Sylfaen" w:eastAsiaTheme="minorEastAsia" w:hAnsi="Sylfaen"/>
          <w:sz w:val="24"/>
          <w:szCs w:val="24"/>
          <w:lang w:val="ka-GE" w:eastAsia="ru-RU"/>
        </w:rPr>
        <w:t xml:space="preserve">ა(ა)იპ   კოლეჯის    ,,ჰორიზონტი“    წესდების     მე- 4-ე მუხლის ,,თ“-პუქნტის </w:t>
      </w:r>
      <w:r w:rsidR="00093E7A" w:rsidRPr="00093E7A">
        <w:rPr>
          <w:rFonts w:ascii="Sylfaen" w:eastAsiaTheme="minorEastAsia" w:hAnsi="Sylfaen"/>
          <w:b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 w:rsidR="00093E7A" w:rsidRPr="00093E7A">
        <w:rPr>
          <w:rFonts w:ascii="Sylfaen" w:eastAsiaTheme="minorEastAsia" w:hAnsi="Sylfaen"/>
          <w:sz w:val="24"/>
          <w:szCs w:val="24"/>
          <w:lang w:val="ka-GE" w:eastAsia="ru-RU"/>
        </w:rPr>
        <w:t>,</w:t>
      </w:r>
      <w:r w:rsidR="00093E7A" w:rsidRPr="00093E7A">
        <w:rPr>
          <w:rFonts w:eastAsiaTheme="minorEastAsia"/>
          <w:lang w:val="ru-RU" w:eastAsia="ru-RU"/>
        </w:rPr>
        <w:t xml:space="preserve"> </w:t>
      </w:r>
      <w:r w:rsidR="00093E7A" w:rsidRPr="00093E7A">
        <w:rPr>
          <w:rFonts w:ascii="Sylfaen" w:eastAsiaTheme="minorEastAsia" w:hAnsi="Sylfaen"/>
          <w:sz w:val="24"/>
          <w:szCs w:val="24"/>
          <w:lang w:val="ka-GE" w:eastAsia="ru-RU"/>
        </w:rPr>
        <w:t>შესაბამისად</w:t>
      </w:r>
      <w:r w:rsidR="00093E7A" w:rsidRPr="00093E7A">
        <w:rPr>
          <w:rFonts w:ascii="Sylfaen" w:eastAsiaTheme="minorEastAsia" w:hAnsi="Sylfaen"/>
          <w:b/>
          <w:sz w:val="24"/>
          <w:szCs w:val="24"/>
          <w:lang w:val="ka-GE" w:eastAsia="ru-RU"/>
        </w:rPr>
        <w:t xml:space="preserve">  </w:t>
      </w:r>
    </w:p>
    <w:p w:rsidR="00093E7A" w:rsidRPr="00093E7A" w:rsidRDefault="00093E7A" w:rsidP="00093E7A">
      <w:pPr>
        <w:keepNext/>
        <w:tabs>
          <w:tab w:val="left" w:pos="0"/>
        </w:tabs>
        <w:spacing w:after="0" w:line="240" w:lineRule="auto"/>
        <w:outlineLvl w:val="0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:rsidR="00093E7A" w:rsidRPr="00093E7A" w:rsidRDefault="00093E7A" w:rsidP="00093E7A">
      <w:pPr>
        <w:keepNext/>
        <w:tabs>
          <w:tab w:val="left" w:pos="0"/>
        </w:tabs>
        <w:spacing w:after="0" w:line="240" w:lineRule="auto"/>
        <w:outlineLvl w:val="0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00093E7A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                                                             ვბრძანებ</w:t>
      </w:r>
      <w:r w:rsidRPr="00093E7A">
        <w:rPr>
          <w:rFonts w:ascii="AcadNusx" w:eastAsia="Times New Roman" w:hAnsi="AcadNusx" w:cs="Times New Roman"/>
          <w:b/>
          <w:bCs/>
          <w:sz w:val="24"/>
          <w:szCs w:val="24"/>
          <w:lang w:val="ka-GE"/>
        </w:rPr>
        <w:t>:</w:t>
      </w:r>
    </w:p>
    <w:p w:rsidR="00093E7A" w:rsidRPr="00093E7A" w:rsidRDefault="00093E7A" w:rsidP="00093E7A">
      <w:pPr>
        <w:keepNext/>
        <w:tabs>
          <w:tab w:val="left" w:pos="-270"/>
        </w:tabs>
        <w:spacing w:after="0" w:line="240" w:lineRule="auto"/>
        <w:outlineLvl w:val="0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:rsidR="00093E7A" w:rsidRPr="00093E7A" w:rsidRDefault="00093E7A" w:rsidP="00093E7A">
      <w:pPr>
        <w:keepNext/>
        <w:tabs>
          <w:tab w:val="left" w:pos="-270"/>
        </w:tabs>
        <w:spacing w:after="0" w:line="240" w:lineRule="auto"/>
        <w:ind w:left="-360"/>
        <w:jc w:val="both"/>
        <w:outlineLvl w:val="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093E7A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1.</w:t>
      </w:r>
      <w:r w:rsidRPr="00093E7A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093E7A">
        <w:rPr>
          <w:rFonts w:ascii="Sylfaen" w:eastAsiaTheme="minorEastAsia" w:hAnsi="Sylfaen" w:cs="Sylfaen"/>
          <w:color w:val="000000"/>
          <w:sz w:val="24"/>
          <w:szCs w:val="24"/>
          <w:shd w:val="clear" w:color="auto" w:fill="FFFFFF"/>
          <w:lang w:val="ka-GE" w:eastAsia="ru-RU"/>
        </w:rPr>
        <w:t xml:space="preserve">დამტკიცდეს   </w:t>
      </w:r>
      <w:r w:rsidRPr="00093E7A">
        <w:rPr>
          <w:rFonts w:ascii="Sylfaen" w:eastAsia="Sylfaen" w:hAnsi="Sylfaen" w:cs="Sylfaen"/>
          <w:sz w:val="24"/>
          <w:szCs w:val="24"/>
          <w:lang w:val="ka-GE" w:eastAsia="ru-RU" w:bidi="ru-RU"/>
        </w:rPr>
        <w:t>ა(ა)იპ  კოლეჯის ,,ჰორიზონტი’’</w:t>
      </w:r>
      <w:r w:rsidR="005603A6">
        <w:rPr>
          <w:rFonts w:ascii="Sylfaen" w:eastAsia="Sylfaen" w:hAnsi="Sylfaen" w:cs="Sylfaen"/>
          <w:sz w:val="24"/>
          <w:szCs w:val="24"/>
          <w:lang w:val="ka-GE" w:eastAsia="ru-RU" w:bidi="ru-RU"/>
        </w:rPr>
        <w:t xml:space="preserve"> </w:t>
      </w:r>
      <w:r w:rsidR="000269C9">
        <w:rPr>
          <w:rFonts w:ascii="Sylfaen" w:eastAsia="Sylfaen" w:hAnsi="Sylfaen" w:cs="Sylfaen"/>
          <w:sz w:val="24"/>
          <w:szCs w:val="24"/>
          <w:lang w:val="ka-GE" w:eastAsia="ru-RU" w:bidi="ru-RU"/>
        </w:rPr>
        <w:t xml:space="preserve"> </w:t>
      </w:r>
      <w:r w:rsidR="007E1AB8">
        <w:rPr>
          <w:rFonts w:ascii="Sylfaen" w:eastAsia="Sylfaen" w:hAnsi="Sylfaen" w:cs="Sylfaen"/>
          <w:sz w:val="24"/>
          <w:szCs w:val="24"/>
          <w:lang w:val="ka-GE" w:eastAsia="ru-RU" w:bidi="ru-RU"/>
        </w:rPr>
        <w:t xml:space="preserve">ლანჩხუთის </w:t>
      </w:r>
      <w:r w:rsidR="00DE7F0D">
        <w:rPr>
          <w:rFonts w:ascii="Sylfaen" w:eastAsia="Sylfaen" w:hAnsi="Sylfaen" w:cs="Sylfaen"/>
          <w:sz w:val="24"/>
          <w:szCs w:val="24"/>
          <w:lang w:val="ka-GE" w:eastAsia="ru-RU" w:bidi="ru-RU"/>
        </w:rPr>
        <w:t>ფართზე</w:t>
      </w:r>
      <w:r w:rsidR="000269C9">
        <w:rPr>
          <w:rFonts w:ascii="Sylfaen" w:eastAsia="Sylfaen" w:hAnsi="Sylfaen" w:cs="Sylfaen"/>
          <w:sz w:val="24"/>
          <w:szCs w:val="24"/>
          <w:lang w:val="ka-GE" w:eastAsia="ru-RU" w:bidi="ru-RU"/>
        </w:rPr>
        <w:t xml:space="preserve"> წესრიგის </w:t>
      </w:r>
      <w:r w:rsidR="00ED7A35">
        <w:rPr>
          <w:rFonts w:ascii="Sylfaen" w:eastAsia="Sylfaen" w:hAnsi="Sylfaen" w:cs="Sylfaen"/>
          <w:sz w:val="24"/>
          <w:szCs w:val="24"/>
          <w:lang w:val="ka-GE" w:eastAsia="ru-RU" w:bidi="ru-RU"/>
        </w:rPr>
        <w:t xml:space="preserve"> და უსაფრთხოების  დაცვის  წესი </w:t>
      </w:r>
      <w:r w:rsidR="0039129D">
        <w:rPr>
          <w:rFonts w:ascii="Sylfaen" w:eastAsia="Sylfaen" w:hAnsi="Sylfaen" w:cs="Sylfaen"/>
          <w:sz w:val="24"/>
          <w:szCs w:val="24"/>
          <w:lang w:val="ka-GE" w:eastAsia="ru-RU" w:bidi="ru-RU"/>
        </w:rPr>
        <w:t>შესაბამისად დანართისა</w:t>
      </w:r>
      <w:r w:rsidR="005603A6">
        <w:rPr>
          <w:rFonts w:ascii="Sylfaen" w:eastAsia="Sylfaen" w:hAnsi="Sylfaen" w:cs="Sylfaen"/>
          <w:sz w:val="24"/>
          <w:szCs w:val="24"/>
          <w:lang w:val="ka-GE" w:eastAsia="ru-RU" w:bidi="ru-RU"/>
        </w:rPr>
        <w:t xml:space="preserve">  </w:t>
      </w:r>
      <w:r w:rsidRPr="00093E7A">
        <w:rPr>
          <w:rFonts w:ascii="Sylfaen" w:hAnsi="Sylfaen"/>
          <w:sz w:val="24"/>
          <w:szCs w:val="24"/>
          <w:lang w:val="ka-GE"/>
        </w:rPr>
        <w:t>.</w:t>
      </w:r>
    </w:p>
    <w:p w:rsidR="00093E7A" w:rsidRPr="00093E7A" w:rsidRDefault="009D7869" w:rsidP="00093E7A">
      <w:pPr>
        <w:keepNext/>
        <w:tabs>
          <w:tab w:val="left" w:pos="-270"/>
        </w:tabs>
        <w:spacing w:after="0" w:line="240" w:lineRule="auto"/>
        <w:ind w:left="-360"/>
        <w:jc w:val="both"/>
        <w:outlineLvl w:val="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</w:t>
      </w:r>
      <w:r w:rsidR="00093E7A" w:rsidRPr="00093E7A">
        <w:rPr>
          <w:rFonts w:ascii="AcadNusx" w:eastAsia="Times New Roman" w:hAnsi="AcadNusx" w:cs="Times New Roman"/>
          <w:bCs/>
          <w:sz w:val="24"/>
          <w:szCs w:val="24"/>
          <w:lang w:val="ka-GE"/>
        </w:rPr>
        <w:t>.</w:t>
      </w:r>
      <w:r w:rsidR="00093E7A" w:rsidRPr="00093E7A">
        <w:rPr>
          <w:rFonts w:ascii="Sylfaen" w:eastAsia="Times New Roman" w:hAnsi="Sylfaen" w:cs="Times New Roman"/>
          <w:bCs/>
          <w:sz w:val="24"/>
          <w:szCs w:val="24"/>
          <w:lang w:val="ka-GE"/>
        </w:rPr>
        <w:t>ბრძანება ძალაშია ხელმოწერისთანავე</w:t>
      </w:r>
      <w:r w:rsidR="00093E7A" w:rsidRPr="00093E7A">
        <w:rPr>
          <w:rFonts w:ascii="AcadNusx" w:eastAsia="Times New Roman" w:hAnsi="AcadNusx" w:cs="Times New Roman"/>
          <w:bCs/>
          <w:sz w:val="24"/>
          <w:szCs w:val="24"/>
          <w:lang w:val="ka-GE"/>
        </w:rPr>
        <w:t>;</w:t>
      </w:r>
    </w:p>
    <w:p w:rsidR="00093E7A" w:rsidRPr="00093E7A" w:rsidRDefault="009D7869" w:rsidP="00093E7A">
      <w:pPr>
        <w:ind w:lef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3</w:t>
      </w:r>
      <w:r w:rsidR="00093E7A" w:rsidRPr="00093E7A">
        <w:rPr>
          <w:rFonts w:ascii="Sylfaen" w:hAnsi="Sylfaen"/>
          <w:b/>
          <w:sz w:val="24"/>
          <w:szCs w:val="24"/>
          <w:lang w:val="ka-GE"/>
        </w:rPr>
        <w:t>.</w:t>
      </w:r>
      <w:r w:rsidR="00093E7A" w:rsidRPr="00093E7A">
        <w:rPr>
          <w:rFonts w:ascii="Sylfaen" w:hAnsi="Sylfaen"/>
          <w:sz w:val="24"/>
          <w:szCs w:val="24"/>
          <w:lang w:val="ka-GE"/>
        </w:rPr>
        <w:t xml:space="preserve"> დაევალოს  საქმისმწარმოებელ ლელა ბაიაშვილს     უზრუნველყოს ბრძანების გაცნობა დაინტერესებული პირებისათვის.</w:t>
      </w:r>
    </w:p>
    <w:p w:rsidR="00093E7A" w:rsidRPr="00093E7A" w:rsidRDefault="009D7869" w:rsidP="00093E7A">
      <w:pPr>
        <w:ind w:lef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4</w:t>
      </w:r>
      <w:r w:rsidR="00093E7A" w:rsidRPr="00093E7A">
        <w:rPr>
          <w:rFonts w:ascii="Sylfaen" w:hAnsi="Sylfaen"/>
          <w:sz w:val="24"/>
          <w:szCs w:val="24"/>
          <w:lang w:val="ka-GE"/>
        </w:rPr>
        <w:t>.ბრძანება შეიძლება გასაჩივრდეს ოზურგეთის რაიონულ სასამართლოში,  მისამართზე ქ.ოზურგეთი,ი.სიორიძის ქუჩა #14 ,მისი ოფიციალურად გაცნობიდან   ერთი თვის ვადაში .</w:t>
      </w:r>
    </w:p>
    <w:p w:rsidR="00093E7A" w:rsidRPr="00093E7A" w:rsidRDefault="00093E7A" w:rsidP="00093E7A">
      <w:pPr>
        <w:ind w:left="-360"/>
        <w:jc w:val="both"/>
        <w:rPr>
          <w:rFonts w:ascii="Sylfaen" w:hAnsi="Sylfaen"/>
          <w:sz w:val="24"/>
          <w:szCs w:val="24"/>
          <w:lang w:val="ka-GE"/>
        </w:rPr>
      </w:pPr>
      <w:r w:rsidRPr="00093E7A">
        <w:rPr>
          <w:rFonts w:ascii="Sylfaen" w:hAnsi="Sylfaen"/>
          <w:b/>
          <w:sz w:val="24"/>
          <w:szCs w:val="24"/>
          <w:lang w:val="ka-GE"/>
        </w:rPr>
        <w:t>დირექტორი :                          ნანა ჯოლია</w:t>
      </w:r>
    </w:p>
    <w:p w:rsidR="00093E7A" w:rsidRPr="00093E7A" w:rsidRDefault="00093E7A" w:rsidP="00093E7A">
      <w:pPr>
        <w:tabs>
          <w:tab w:val="left" w:pos="720"/>
          <w:tab w:val="left" w:pos="5385"/>
        </w:tabs>
        <w:spacing w:after="0"/>
        <w:ind w:right="-568" w:hanging="851"/>
        <w:rPr>
          <w:rFonts w:ascii="Sylfaen" w:eastAsiaTheme="minorEastAsia" w:hAnsi="Sylfaen"/>
          <w:b/>
          <w:lang w:val="ka-GE" w:eastAsia="ru-RU"/>
        </w:rPr>
      </w:pPr>
    </w:p>
    <w:p w:rsidR="00093E7A" w:rsidRPr="00093E7A" w:rsidRDefault="00093E7A" w:rsidP="00093E7A">
      <w:pPr>
        <w:tabs>
          <w:tab w:val="left" w:pos="720"/>
          <w:tab w:val="left" w:pos="5385"/>
        </w:tabs>
        <w:spacing w:after="0"/>
        <w:ind w:right="-568" w:hanging="851"/>
        <w:rPr>
          <w:rFonts w:ascii="Sylfaen" w:eastAsiaTheme="minorEastAsia" w:hAnsi="Sylfaen"/>
          <w:b/>
          <w:lang w:val="ka-GE" w:eastAsia="ru-RU"/>
        </w:rPr>
      </w:pPr>
    </w:p>
    <w:p w:rsidR="00093E7A" w:rsidRPr="00093E7A" w:rsidRDefault="00093E7A" w:rsidP="00093E7A">
      <w:pPr>
        <w:tabs>
          <w:tab w:val="left" w:pos="720"/>
          <w:tab w:val="left" w:pos="5385"/>
        </w:tabs>
        <w:spacing w:after="0"/>
        <w:ind w:right="-568"/>
        <w:rPr>
          <w:rFonts w:ascii="Sylfaen" w:eastAsiaTheme="minorEastAsia" w:hAnsi="Sylfaen"/>
          <w:b/>
          <w:lang w:val="ka-GE" w:eastAsia="ru-RU"/>
        </w:rPr>
      </w:pPr>
      <w:r w:rsidRPr="00093E7A">
        <w:rPr>
          <w:rFonts w:ascii="Sylfaen" w:eastAsiaTheme="minorEastAsia" w:hAnsi="Sylfaen"/>
          <w:b/>
          <w:lang w:val="ka-GE" w:eastAsia="ru-RU"/>
        </w:rPr>
        <w:t xml:space="preserve">ქ.ოზურგეთი,       </w:t>
      </w:r>
      <w:r w:rsidRPr="00093E7A">
        <w:rPr>
          <w:rFonts w:ascii="AcadNusx" w:eastAsiaTheme="minorEastAsia" w:hAnsi="AcadNusx"/>
          <w:b/>
          <w:lang w:eastAsia="ru-RU"/>
        </w:rPr>
        <w:t xml:space="preserve"> </w:t>
      </w:r>
      <w:r w:rsidRPr="00093E7A">
        <w:rPr>
          <w:rFonts w:ascii="Sylfaen" w:eastAsiaTheme="minorEastAsia" w:hAnsi="Sylfaen"/>
          <w:b/>
          <w:lang w:val="ka-GE" w:eastAsia="ru-RU"/>
        </w:rPr>
        <w:t>რუსთაველის ქ</w:t>
      </w:r>
      <w:r w:rsidRPr="00093E7A">
        <w:rPr>
          <w:rFonts w:ascii="AcadNusx" w:eastAsiaTheme="minorEastAsia" w:hAnsi="AcadNusx"/>
          <w:b/>
          <w:lang w:eastAsia="ru-RU"/>
        </w:rPr>
        <w:t>.#8</w:t>
      </w:r>
      <w:r w:rsidRPr="00093E7A">
        <w:rPr>
          <w:rFonts w:ascii="AcadNusx" w:eastAsiaTheme="minorEastAsia" w:hAnsi="AcadNusx"/>
          <w:lang w:eastAsia="ru-RU"/>
        </w:rPr>
        <w:t>.</w:t>
      </w:r>
      <w:r w:rsidRPr="00093E7A">
        <w:rPr>
          <w:rFonts w:ascii="Arial" w:eastAsiaTheme="minorEastAsia" w:hAnsi="Arial" w:cs="Arial"/>
          <w:lang w:eastAsia="ru-RU"/>
        </w:rPr>
        <w:t xml:space="preserve"> 8,Rustaveli street, Ozurgeti,</w:t>
      </w:r>
      <w:r w:rsidRPr="00093E7A">
        <w:rPr>
          <w:rFonts w:ascii="Sylfaen" w:eastAsiaTheme="minorEastAsia" w:hAnsi="Sylfaen" w:cs="Arial"/>
          <w:lang w:val="ka-GE" w:eastAsia="ru-RU"/>
        </w:rPr>
        <w:t xml:space="preserve">      </w:t>
      </w:r>
      <w:r w:rsidRPr="00093E7A">
        <w:rPr>
          <w:rFonts w:ascii="Arial" w:eastAsiaTheme="minorEastAsia" w:hAnsi="Arial" w:cs="Arial"/>
          <w:lang w:eastAsia="ru-RU"/>
        </w:rPr>
        <w:t xml:space="preserve"> Georgia:</w:t>
      </w:r>
      <w:r w:rsidRPr="00093E7A">
        <w:rPr>
          <w:rFonts w:ascii="Arial" w:eastAsiaTheme="minorEastAsia" w:hAnsi="Arial" w:cs="Arial"/>
          <w:b/>
          <w:lang w:eastAsia="ru-RU"/>
        </w:rPr>
        <w:t xml:space="preserve"> tel: </w:t>
      </w:r>
      <w:r w:rsidRPr="00093E7A">
        <w:rPr>
          <w:rFonts w:ascii="Sylfaen" w:eastAsiaTheme="minorEastAsia" w:hAnsi="Sylfaen" w:cs="Arial"/>
          <w:b/>
          <w:lang w:val="ka-GE" w:eastAsia="ru-RU"/>
        </w:rPr>
        <w:t xml:space="preserve">   </w:t>
      </w:r>
      <w:r w:rsidRPr="00093E7A">
        <w:rPr>
          <w:rFonts w:ascii="Arial" w:eastAsiaTheme="minorEastAsia" w:hAnsi="Arial" w:cs="Arial"/>
          <w:b/>
          <w:lang w:eastAsia="ru-RU"/>
        </w:rPr>
        <w:t>577 16 22 88</w:t>
      </w:r>
      <w:r w:rsidRPr="00093E7A">
        <w:rPr>
          <w:rFonts w:ascii="AcadMtavr" w:eastAsiaTheme="minorEastAsia" w:hAnsi="AcadMtavr"/>
          <w:b/>
          <w:lang w:eastAsia="ru-RU"/>
        </w:rPr>
        <w:t xml:space="preserve">; </w:t>
      </w:r>
      <w:r w:rsidRPr="00093E7A">
        <w:rPr>
          <w:rFonts w:ascii="Sylfaen" w:eastAsiaTheme="minorEastAsia" w:hAnsi="Sylfaen"/>
          <w:b/>
          <w:lang w:eastAsia="ru-RU"/>
        </w:rPr>
        <w:t>email:</w:t>
      </w:r>
      <w:hyperlink r:id="rId7" w:history="1">
        <w:r w:rsidRPr="00093E7A">
          <w:rPr>
            <w:rFonts w:ascii="Sylfaen" w:eastAsiaTheme="minorEastAsia" w:hAnsi="Sylfaen"/>
            <w:b/>
            <w:color w:val="0000FF" w:themeColor="hyperlink"/>
            <w:u w:val="single"/>
            <w:lang w:eastAsia="ru-RU"/>
          </w:rPr>
          <w:t>info@horizonti.ge</w:t>
        </w:r>
      </w:hyperlink>
      <w:r w:rsidRPr="00093E7A">
        <w:rPr>
          <w:rFonts w:ascii="Sylfaen" w:eastAsiaTheme="minorEastAsia" w:hAnsi="Sylfaen"/>
          <w:b/>
          <w:lang w:eastAsia="ru-RU"/>
        </w:rPr>
        <w:t xml:space="preserve">   </w:t>
      </w:r>
      <w:r w:rsidRPr="00093E7A">
        <w:rPr>
          <w:rFonts w:ascii="Sylfaen" w:eastAsiaTheme="minorEastAsia" w:hAnsi="Sylfaen"/>
          <w:b/>
          <w:lang w:val="ka-GE" w:eastAsia="ru-RU"/>
        </w:rPr>
        <w:t>ვებ:</w:t>
      </w:r>
      <w:r w:rsidRPr="00093E7A">
        <w:rPr>
          <w:rFonts w:ascii="Sylfaen" w:eastAsiaTheme="minorEastAsia" w:hAnsi="Sylfaen"/>
          <w:b/>
          <w:lang w:eastAsia="ru-RU"/>
        </w:rPr>
        <w:t xml:space="preserve"> horizonti.ge</w:t>
      </w:r>
    </w:p>
    <w:p w:rsidR="00DE7F0D" w:rsidRDefault="00DE7F0D" w:rsidP="00B64EA4"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 w:rsidR="00881FB3" w:rsidRPr="002F7DD4" w:rsidRDefault="00671B82" w:rsidP="00B64EA4">
      <w:pPr>
        <w:jc w:val="both"/>
        <w:rPr>
          <w:rFonts w:ascii="Sylfaen" w:hAnsi="Sylfaen"/>
          <w:b/>
          <w:sz w:val="28"/>
          <w:szCs w:val="28"/>
        </w:rPr>
      </w:pPr>
      <w:r w:rsidRPr="00671B82">
        <w:rPr>
          <w:rFonts w:ascii="Sylfaen" w:hAnsi="Sylfaen"/>
          <w:b/>
          <w:sz w:val="28"/>
          <w:szCs w:val="28"/>
          <w:lang w:val="ka-GE"/>
        </w:rPr>
        <w:t>ა(ა)იპ კოლეჯის ,,ჰორიზონტი’’</w:t>
      </w:r>
      <w:r w:rsidR="005532FA">
        <w:rPr>
          <w:rFonts w:ascii="Sylfaen" w:hAnsi="Sylfaen"/>
          <w:b/>
          <w:sz w:val="28"/>
          <w:szCs w:val="28"/>
        </w:rPr>
        <w:t xml:space="preserve"> </w:t>
      </w:r>
      <w:r w:rsidR="009D7869">
        <w:rPr>
          <w:rFonts w:ascii="Sylfaen" w:hAnsi="Sylfaen"/>
          <w:b/>
          <w:sz w:val="28"/>
          <w:szCs w:val="28"/>
          <w:lang w:val="ka-GE"/>
        </w:rPr>
        <w:t xml:space="preserve">წესრიგის </w:t>
      </w:r>
      <w:r w:rsidR="00ED7A35">
        <w:rPr>
          <w:rFonts w:ascii="Sylfaen" w:hAnsi="Sylfaen"/>
          <w:b/>
          <w:sz w:val="28"/>
          <w:szCs w:val="28"/>
          <w:lang w:val="ka-GE"/>
        </w:rPr>
        <w:t xml:space="preserve"> და უსაფრთხოების დაცვის წესი </w:t>
      </w:r>
    </w:p>
    <w:p w:rsidR="00384FB4" w:rsidRDefault="00384FB4" w:rsidP="00B64EA4">
      <w:pPr>
        <w:pStyle w:val="NormalWeb"/>
        <w:shd w:val="clear" w:color="auto" w:fill="FFFFFF"/>
        <w:spacing w:before="0" w:beforeAutospacing="0"/>
        <w:jc w:val="both"/>
        <w:rPr>
          <w:rStyle w:val="Strong"/>
          <w:rFonts w:ascii="Sylfaen" w:hAnsi="Sylfaen" w:cs="Sylfaen"/>
          <w:color w:val="212529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</w:t>
      </w:r>
      <w:r w:rsidR="00735B14">
        <w:rPr>
          <w:rFonts w:ascii="Sylfaen" w:hAnsi="Sylfaen"/>
          <w:b/>
          <w:sz w:val="28"/>
          <w:szCs w:val="28"/>
          <w:lang w:val="ka-GE"/>
        </w:rPr>
        <w:t xml:space="preserve">            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A759F">
        <w:rPr>
          <w:rFonts w:ascii="Sylfaen" w:hAnsi="Sylfaen"/>
          <w:b/>
          <w:lang w:val="ka-GE"/>
        </w:rPr>
        <w:t>მუხლი 1</w:t>
      </w:r>
      <w:r w:rsidR="001A759F">
        <w:rPr>
          <w:rStyle w:val="Strong"/>
          <w:rFonts w:ascii="Sylfaen" w:hAnsi="Sylfaen" w:cs="Sylfaen"/>
          <w:color w:val="212529"/>
          <w:lang w:val="ka-GE"/>
        </w:rPr>
        <w:t>.მიზნი</w:t>
      </w:r>
    </w:p>
    <w:p w:rsidR="00BA32FD" w:rsidRDefault="001A759F" w:rsidP="00B64EA4">
      <w:pPr>
        <w:jc w:val="both"/>
        <w:rPr>
          <w:rFonts w:ascii="Sylfaen" w:hAnsi="Sylfaen" w:cs="Arial"/>
          <w:color w:val="333333"/>
          <w:sz w:val="24"/>
          <w:szCs w:val="24"/>
          <w:lang w:val="ka-GE"/>
        </w:rPr>
      </w:pPr>
      <w:r>
        <w:rPr>
          <w:rStyle w:val="Strong"/>
          <w:rFonts w:ascii="Sylfaen" w:hAnsi="Sylfaen" w:cs="Sylfaen"/>
          <w:color w:val="212529"/>
          <w:lang w:val="ka-GE"/>
        </w:rPr>
        <w:t>1</w:t>
      </w:r>
      <w:r w:rsidRPr="001A759F">
        <w:rPr>
          <w:rStyle w:val="Strong"/>
          <w:rFonts w:ascii="Sylfaen" w:hAnsi="Sylfaen" w:cs="Sylfaen"/>
          <w:color w:val="212529"/>
          <w:sz w:val="24"/>
          <w:szCs w:val="24"/>
          <w:lang w:val="ka-GE"/>
        </w:rPr>
        <w:t>.</w:t>
      </w:r>
      <w:r w:rsidRPr="001A759F">
        <w:rPr>
          <w:rFonts w:ascii="Sylfaen" w:hAnsi="Sylfaen"/>
          <w:sz w:val="24"/>
          <w:szCs w:val="24"/>
          <w:lang w:val="ka-GE"/>
        </w:rPr>
        <w:t xml:space="preserve"> </w:t>
      </w:r>
      <w:r w:rsidR="00BA32FD">
        <w:rPr>
          <w:rFonts w:ascii="Sylfaen" w:hAnsi="Sylfaen" w:cs="Sylfaen"/>
          <w:color w:val="333333"/>
          <w:sz w:val="24"/>
          <w:szCs w:val="24"/>
          <w:lang w:val="ka-GE"/>
        </w:rPr>
        <w:t>ამ წესის მიზანია</w:t>
      </w:r>
      <w:r w:rsidR="00BA32FD">
        <w:rPr>
          <w:rFonts w:ascii="Arial" w:hAnsi="Arial" w:cs="Arial"/>
          <w:color w:val="333333"/>
          <w:sz w:val="24"/>
          <w:szCs w:val="24"/>
          <w:lang w:val="ka-GE"/>
        </w:rPr>
        <w:t xml:space="preserve">, </w:t>
      </w:r>
      <w:r w:rsidR="00BA32FD">
        <w:rPr>
          <w:rFonts w:ascii="Sylfaen" w:hAnsi="Sylfaen" w:cs="Sylfaen"/>
          <w:color w:val="333333"/>
          <w:sz w:val="24"/>
          <w:szCs w:val="24"/>
          <w:lang w:val="ka-GE"/>
        </w:rPr>
        <w:t>ა(ა)იპ კოლეჯის ,,ჰორიზონტი’’</w:t>
      </w:r>
      <w:r w:rsidR="007E1AB8">
        <w:rPr>
          <w:rFonts w:ascii="Sylfaen" w:hAnsi="Sylfaen" w:cs="Sylfaen"/>
          <w:color w:val="333333"/>
          <w:sz w:val="24"/>
          <w:szCs w:val="24"/>
          <w:lang w:val="ka-GE"/>
        </w:rPr>
        <w:t xml:space="preserve">ლანჩხუთის </w:t>
      </w:r>
      <w:r w:rsidR="00BA32FD">
        <w:rPr>
          <w:rFonts w:ascii="Sylfaen" w:hAnsi="Sylfaen" w:cs="Sylfaen"/>
          <w:color w:val="333333"/>
          <w:sz w:val="24"/>
          <w:szCs w:val="24"/>
          <w:lang w:val="ka-GE"/>
        </w:rPr>
        <w:t xml:space="preserve"> სასწავლო ფართზე  </w:t>
      </w:r>
      <w:r w:rsidR="009D7869">
        <w:rPr>
          <w:rFonts w:ascii="Sylfaen" w:hAnsi="Sylfaen" w:cs="Sylfaen"/>
          <w:color w:val="333333"/>
          <w:sz w:val="24"/>
          <w:szCs w:val="24"/>
          <w:lang w:val="ka-GE"/>
        </w:rPr>
        <w:t xml:space="preserve"> წესრიგის</w:t>
      </w:r>
      <w:r w:rsidR="00ED7A35">
        <w:rPr>
          <w:rFonts w:ascii="Sylfaen" w:hAnsi="Sylfaen" w:cs="Sylfaen"/>
          <w:color w:val="333333"/>
          <w:sz w:val="24"/>
          <w:szCs w:val="24"/>
          <w:lang w:val="ka-GE"/>
        </w:rPr>
        <w:t xml:space="preserve"> და უსაფრთხოების </w:t>
      </w:r>
      <w:r w:rsidR="009D7869">
        <w:rPr>
          <w:rFonts w:ascii="Sylfaen" w:hAnsi="Sylfaen" w:cs="Sylfaen"/>
          <w:color w:val="333333"/>
          <w:sz w:val="24"/>
          <w:szCs w:val="24"/>
          <w:lang w:val="ka-GE"/>
        </w:rPr>
        <w:t xml:space="preserve"> დაცვის უზრუნველყოფა</w:t>
      </w:r>
      <w:r w:rsidR="00E46E7D">
        <w:rPr>
          <w:rFonts w:ascii="Sylfaen" w:hAnsi="Sylfaen" w:cs="Sylfaen"/>
          <w:color w:val="333333"/>
          <w:sz w:val="24"/>
          <w:szCs w:val="24"/>
          <w:lang w:val="ka-GE"/>
        </w:rPr>
        <w:t xml:space="preserve"> </w:t>
      </w:r>
      <w:r w:rsidR="009D7869">
        <w:rPr>
          <w:rFonts w:ascii="Sylfaen" w:hAnsi="Sylfaen" w:cs="Sylfaen"/>
          <w:color w:val="333333"/>
          <w:sz w:val="24"/>
          <w:szCs w:val="24"/>
          <w:lang w:val="ka-GE"/>
        </w:rPr>
        <w:t xml:space="preserve"> </w:t>
      </w:r>
      <w:r w:rsidR="00BA32FD">
        <w:rPr>
          <w:rFonts w:ascii="Arial" w:hAnsi="Arial" w:cs="Arial"/>
          <w:color w:val="333333"/>
          <w:sz w:val="24"/>
          <w:szCs w:val="24"/>
          <w:lang w:val="ka-GE"/>
        </w:rPr>
        <w:t>.</w:t>
      </w:r>
    </w:p>
    <w:p w:rsidR="009D7869" w:rsidRDefault="009D7869" w:rsidP="00B64EA4">
      <w:pPr>
        <w:jc w:val="both"/>
        <w:rPr>
          <w:rFonts w:ascii="Sylfaen" w:hAnsi="Sylfaen" w:cs="Arial"/>
          <w:color w:val="333333"/>
          <w:sz w:val="24"/>
          <w:szCs w:val="24"/>
          <w:lang w:val="ka-GE"/>
        </w:rPr>
      </w:pPr>
    </w:p>
    <w:p w:rsidR="009D7869" w:rsidRPr="009D7869" w:rsidRDefault="009D7869" w:rsidP="00B64EA4">
      <w:pPr>
        <w:jc w:val="both"/>
        <w:rPr>
          <w:rFonts w:ascii="Sylfaen" w:hAnsi="Sylfaen" w:cs="Helvetica"/>
          <w:b/>
          <w:color w:val="333333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hAnsi="Sylfaen" w:cs="Arial"/>
          <w:color w:val="333333"/>
          <w:sz w:val="24"/>
          <w:szCs w:val="24"/>
          <w:lang w:val="ka-GE"/>
        </w:rPr>
        <w:t xml:space="preserve">              </w:t>
      </w:r>
      <w:r w:rsidRPr="009D7869">
        <w:rPr>
          <w:rFonts w:ascii="Sylfaen" w:hAnsi="Sylfaen" w:cs="Arial"/>
          <w:b/>
          <w:color w:val="333333"/>
          <w:sz w:val="24"/>
          <w:szCs w:val="24"/>
          <w:lang w:val="ka-GE"/>
        </w:rPr>
        <w:t>მუხლი 2.</w:t>
      </w:r>
      <w:r>
        <w:rPr>
          <w:rFonts w:ascii="Sylfaen" w:hAnsi="Sylfaen" w:cs="Arial"/>
          <w:b/>
          <w:color w:val="333333"/>
          <w:sz w:val="24"/>
          <w:szCs w:val="24"/>
          <w:lang w:val="ka-GE"/>
        </w:rPr>
        <w:t>წესრიგის</w:t>
      </w:r>
      <w:r w:rsidR="00ED7A35">
        <w:rPr>
          <w:rFonts w:ascii="Sylfaen" w:hAnsi="Sylfaen" w:cs="Arial"/>
          <w:b/>
          <w:color w:val="333333"/>
          <w:sz w:val="24"/>
          <w:szCs w:val="24"/>
          <w:lang w:val="ka-GE"/>
        </w:rPr>
        <w:t xml:space="preserve"> და უსაფრთხოების </w:t>
      </w:r>
      <w:r>
        <w:rPr>
          <w:rFonts w:ascii="Sylfaen" w:hAnsi="Sylfaen" w:cs="Arial"/>
          <w:b/>
          <w:color w:val="333333"/>
          <w:sz w:val="24"/>
          <w:szCs w:val="24"/>
          <w:lang w:val="ka-GE"/>
        </w:rPr>
        <w:t xml:space="preserve"> დაცვის უზრუნველყოფის ღონისძიებები</w:t>
      </w:r>
    </w:p>
    <w:p w:rsidR="009D7869" w:rsidRDefault="009D7869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  <w:r>
        <w:rPr>
          <w:rFonts w:ascii="Sylfaen" w:hAnsi="Sylfaen" w:cs="Sylfaen"/>
          <w:color w:val="428CCB"/>
          <w:sz w:val="24"/>
          <w:szCs w:val="24"/>
          <w:lang w:val="ka-GE"/>
        </w:rPr>
        <w:t>2.1</w:t>
      </w:r>
      <w:r w:rsidRPr="009D7869">
        <w:rPr>
          <w:rFonts w:ascii="Sylfaen" w:hAnsi="Sylfaen" w:cs="Sylfaen"/>
          <w:color w:val="428CCB"/>
          <w:sz w:val="24"/>
          <w:szCs w:val="24"/>
          <w:lang w:val="ka-GE"/>
        </w:rPr>
        <w:t xml:space="preserve">საზოგადოებრივი წესრიგის </w:t>
      </w:r>
      <w:r w:rsidR="00AC11E0">
        <w:rPr>
          <w:rFonts w:ascii="Sylfaen" w:hAnsi="Sylfaen" w:cs="Sylfaen"/>
          <w:color w:val="428CCB"/>
          <w:sz w:val="24"/>
          <w:szCs w:val="24"/>
          <w:lang w:val="ka-GE"/>
        </w:rPr>
        <w:t xml:space="preserve"> და უსაფრთხოების </w:t>
      </w:r>
      <w:r w:rsidRPr="009D7869">
        <w:rPr>
          <w:rFonts w:ascii="Sylfaen" w:hAnsi="Sylfaen" w:cs="Sylfaen"/>
          <w:color w:val="428CCB"/>
          <w:sz w:val="24"/>
          <w:szCs w:val="24"/>
          <w:lang w:val="ka-GE"/>
        </w:rPr>
        <w:t xml:space="preserve">დაცვისთვის კოლეჯი ვალდებულია: </w:t>
      </w:r>
    </w:p>
    <w:p w:rsidR="009D7869" w:rsidRDefault="009D7869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  <w:r w:rsidRPr="009D7869">
        <w:rPr>
          <w:rFonts w:ascii="Sylfaen" w:hAnsi="Sylfaen" w:cs="Sylfaen"/>
          <w:color w:val="428CCB"/>
          <w:sz w:val="24"/>
          <w:szCs w:val="24"/>
          <w:lang w:val="ka-GE"/>
        </w:rPr>
        <w:t xml:space="preserve">ა) განახორციელოს პრევენციული ღონისძიებები; </w:t>
      </w:r>
    </w:p>
    <w:p w:rsidR="009D7869" w:rsidRDefault="009D7869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  <w:r w:rsidRPr="009D7869">
        <w:rPr>
          <w:rFonts w:ascii="Sylfaen" w:hAnsi="Sylfaen" w:cs="Sylfaen"/>
          <w:color w:val="428CCB"/>
          <w:sz w:val="24"/>
          <w:szCs w:val="24"/>
          <w:lang w:val="ka-GE"/>
        </w:rPr>
        <w:t>ბ) უსაფრთხოებისა და საზოგადოებრივი წესრიგის დარღვევისას უზრუნველყოს შესაბამისი ღონისძიებების განხორციელება</w:t>
      </w:r>
      <w:r w:rsidR="00AC11E0">
        <w:rPr>
          <w:rFonts w:ascii="Sylfaen" w:hAnsi="Sylfaen" w:cs="Sylfaen"/>
          <w:color w:val="428CCB"/>
          <w:sz w:val="24"/>
          <w:szCs w:val="24"/>
          <w:lang w:val="ka-GE"/>
        </w:rPr>
        <w:t xml:space="preserve"> და დარღვევის აღმოფხვრა.</w:t>
      </w:r>
    </w:p>
    <w:p w:rsidR="009D7869" w:rsidRDefault="009D7869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  <w:r>
        <w:rPr>
          <w:rFonts w:ascii="Sylfaen" w:hAnsi="Sylfaen" w:cs="Sylfaen"/>
          <w:color w:val="428CCB"/>
          <w:sz w:val="24"/>
          <w:szCs w:val="24"/>
          <w:lang w:val="ka-GE"/>
        </w:rPr>
        <w:t>2.2</w:t>
      </w:r>
      <w:r w:rsidRPr="009D7869">
        <w:rPr>
          <w:rFonts w:ascii="Sylfaen" w:hAnsi="Sylfaen" w:cs="Sylfaen"/>
          <w:color w:val="428CCB"/>
          <w:sz w:val="24"/>
          <w:szCs w:val="24"/>
          <w:lang w:val="ka-GE"/>
        </w:rPr>
        <w:t xml:space="preserve">. კოლეჯის ტერიტორიაზე უსაფრთხოებასა და საზოგადოებრივი წესრიგის დაცვაზე პასუხისმგებელ პირს წარმოადგენს </w:t>
      </w:r>
      <w:r>
        <w:rPr>
          <w:rFonts w:ascii="Sylfaen" w:hAnsi="Sylfaen" w:cs="Sylfaen"/>
          <w:color w:val="428CCB"/>
          <w:sz w:val="24"/>
          <w:szCs w:val="24"/>
          <w:lang w:val="ka-GE"/>
        </w:rPr>
        <w:t xml:space="preserve">დარაჯი </w:t>
      </w:r>
      <w:r w:rsidRPr="009D7869">
        <w:rPr>
          <w:rFonts w:ascii="Sylfaen" w:hAnsi="Sylfaen" w:cs="Sylfaen"/>
          <w:color w:val="428CCB"/>
          <w:sz w:val="24"/>
          <w:szCs w:val="24"/>
          <w:lang w:val="ka-GE"/>
        </w:rPr>
        <w:t xml:space="preserve"> და კოლეჯის დირექცია</w:t>
      </w:r>
      <w:r w:rsidR="00893A89">
        <w:rPr>
          <w:rFonts w:ascii="Sylfaen" w:hAnsi="Sylfaen" w:cs="Sylfaen"/>
          <w:color w:val="428CCB"/>
          <w:sz w:val="24"/>
          <w:szCs w:val="24"/>
          <w:lang w:val="ka-GE"/>
        </w:rPr>
        <w:t>.</w:t>
      </w:r>
    </w:p>
    <w:p w:rsidR="009D7869" w:rsidRDefault="009D7869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  <w:r>
        <w:rPr>
          <w:rFonts w:ascii="Sylfaen" w:hAnsi="Sylfaen" w:cs="Sylfaen"/>
          <w:color w:val="428CCB"/>
          <w:sz w:val="24"/>
          <w:szCs w:val="24"/>
          <w:lang w:val="ka-GE"/>
        </w:rPr>
        <w:t>2.3</w:t>
      </w:r>
      <w:r w:rsidRPr="009D7869">
        <w:rPr>
          <w:rFonts w:ascii="Sylfaen" w:hAnsi="Sylfaen" w:cs="Sylfaen"/>
          <w:color w:val="428CCB"/>
          <w:sz w:val="24"/>
          <w:szCs w:val="24"/>
          <w:lang w:val="ka-GE"/>
        </w:rPr>
        <w:t xml:space="preserve">. კოლეჯის შენობა ნაგებობების დაცვას უზრუნველყოფს კოლეჯის დარაჯი </w:t>
      </w:r>
      <w:r w:rsidR="000F4774">
        <w:rPr>
          <w:rFonts w:ascii="Sylfaen" w:hAnsi="Sylfaen" w:cs="Sylfaen"/>
          <w:color w:val="428CCB"/>
          <w:sz w:val="24"/>
          <w:szCs w:val="24"/>
          <w:lang w:val="ka-GE"/>
        </w:rPr>
        <w:t>.</w:t>
      </w:r>
    </w:p>
    <w:p w:rsidR="00233CC9" w:rsidRDefault="00233CC9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  <w:r>
        <w:rPr>
          <w:rFonts w:ascii="Sylfaen" w:hAnsi="Sylfaen" w:cs="Sylfaen"/>
          <w:color w:val="428CCB"/>
          <w:sz w:val="24"/>
          <w:szCs w:val="24"/>
          <w:lang w:val="ka-GE"/>
        </w:rPr>
        <w:t>2.4კოლეჯის ორივე ფართზე განთავსებულია შიდა და გარე დაკვირვების ვიდეო სათვალთვალო კამერები.</w:t>
      </w:r>
    </w:p>
    <w:p w:rsidR="00482B55" w:rsidRPr="003C40E3" w:rsidRDefault="003C40E3" w:rsidP="00482B5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  <w:r>
        <w:rPr>
          <w:rFonts w:ascii="Sylfaen" w:hAnsi="Sylfaen" w:cs="Sylfaen"/>
          <w:color w:val="428CCB"/>
          <w:sz w:val="24"/>
          <w:szCs w:val="24"/>
          <w:lang w:val="ka-GE"/>
        </w:rPr>
        <w:t xml:space="preserve">2.5კოლეჯის დარაჯები  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ვალდებული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არიან</w:t>
      </w:r>
      <w:r>
        <w:rPr>
          <w:rFonts w:ascii="Sylfaen" w:hAnsi="Sylfaen" w:cs="Sylfaen"/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მუდმივად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აკონტროლონ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კოლეჯში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დამონტაჟებული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სამეთვალყურეო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კამერები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დარღვევის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აღმოჩენის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შემთხვევაში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დაუყოვნებლივ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428CCB"/>
          <w:sz w:val="24"/>
          <w:szCs w:val="24"/>
          <w:lang w:val="ka-GE"/>
        </w:rPr>
        <w:t>მიიღონ შესაბამისი ზომები ან აცნობონ კოლეჯის დირექციას.</w:t>
      </w:r>
    </w:p>
    <w:p w:rsidR="00482B55" w:rsidRPr="00482B55" w:rsidRDefault="003C40E3" w:rsidP="00482B55">
      <w:pPr>
        <w:autoSpaceDE w:val="0"/>
        <w:autoSpaceDN w:val="0"/>
        <w:adjustRightInd w:val="0"/>
        <w:spacing w:after="0" w:line="240" w:lineRule="auto"/>
        <w:jc w:val="both"/>
        <w:rPr>
          <w:color w:val="428CCB"/>
          <w:sz w:val="24"/>
          <w:szCs w:val="24"/>
          <w:lang w:val="ka-GE"/>
        </w:rPr>
      </w:pPr>
      <w:r>
        <w:rPr>
          <w:rFonts w:ascii="Sylfaen" w:hAnsi="Sylfaen"/>
          <w:color w:val="428CCB"/>
          <w:sz w:val="24"/>
          <w:szCs w:val="24"/>
          <w:lang w:val="ka-GE"/>
        </w:rPr>
        <w:t>2.6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კოლეჯის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პროფესიული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სტუდენტების</w:t>
      </w:r>
      <w:r w:rsidR="00482B55" w:rsidRPr="00482B55">
        <w:rPr>
          <w:color w:val="428CCB"/>
          <w:sz w:val="24"/>
          <w:szCs w:val="24"/>
          <w:lang w:val="ka-GE"/>
        </w:rPr>
        <w:t>/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მსმენელებისა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კოლეჯში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დასაქმებული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პირების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გარდა</w:t>
      </w:r>
      <w:r w:rsidR="00482B55" w:rsidRPr="00482B55">
        <w:rPr>
          <w:color w:val="428CCB"/>
          <w:sz w:val="24"/>
          <w:szCs w:val="24"/>
          <w:lang w:val="ka-GE"/>
        </w:rPr>
        <w:t xml:space="preserve">,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სხვა</w:t>
      </w:r>
      <w:r w:rsidR="000F4774">
        <w:rPr>
          <w:rFonts w:ascii="Sylfaen" w:hAnsi="Sylfaen" w:cs="Sylfaen"/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პირები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კოლეჯის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ტერიტორიაზე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დაიშვებიან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მხოლოდ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კოლეჯის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დირექციის</w:t>
      </w:r>
      <w:r w:rsidR="00482B55" w:rsidRPr="00482B55">
        <w:rPr>
          <w:color w:val="428CCB"/>
          <w:sz w:val="24"/>
          <w:szCs w:val="24"/>
          <w:lang w:val="ka-GE"/>
        </w:rPr>
        <w:t>/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ადმინისტრაციის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ნებართვით</w:t>
      </w:r>
      <w:r w:rsidR="00482B55" w:rsidRPr="00482B55">
        <w:rPr>
          <w:color w:val="428CCB"/>
          <w:sz w:val="24"/>
          <w:szCs w:val="24"/>
          <w:lang w:val="ka-GE"/>
        </w:rPr>
        <w:t>.</w:t>
      </w:r>
    </w:p>
    <w:p w:rsidR="00482B55" w:rsidRDefault="003C40E3" w:rsidP="00482B5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428CCB"/>
          <w:sz w:val="24"/>
          <w:szCs w:val="24"/>
          <w:lang w:val="ka-GE"/>
        </w:rPr>
      </w:pPr>
      <w:r>
        <w:rPr>
          <w:rFonts w:ascii="Sylfaen" w:hAnsi="Sylfaen"/>
          <w:color w:val="428CCB"/>
          <w:sz w:val="24"/>
          <w:szCs w:val="24"/>
          <w:lang w:val="ka-GE"/>
        </w:rPr>
        <w:t>2.7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ყველა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პროფესიული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სტუდენტი</w:t>
      </w:r>
      <w:r w:rsidR="00482B55" w:rsidRPr="00482B55">
        <w:rPr>
          <w:color w:val="428CCB"/>
          <w:sz w:val="24"/>
          <w:szCs w:val="24"/>
          <w:lang w:val="ka-GE"/>
        </w:rPr>
        <w:t>/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მსმენელი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ვალდებულია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თან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იქონიოს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პირადობის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მოწმობა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ან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სხვა</w:t>
      </w:r>
      <w:r w:rsidR="000F4774">
        <w:rPr>
          <w:rFonts w:ascii="Sylfaen" w:hAnsi="Sylfaen" w:cs="Sylfaen"/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მაიდენტიფიცირებელი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დოკუმენტი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და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მოთხოვნის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შემთხვევაში</w:t>
      </w:r>
      <w:r w:rsidR="00482B55" w:rsidRPr="00482B55">
        <w:rPr>
          <w:color w:val="428CCB"/>
          <w:sz w:val="24"/>
          <w:szCs w:val="24"/>
          <w:lang w:val="ka-GE"/>
        </w:rPr>
        <w:t xml:space="preserve">,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წარუდგინოს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0F4774">
        <w:rPr>
          <w:rFonts w:ascii="Sylfaen" w:hAnsi="Sylfaen" w:cs="Sylfaen"/>
          <w:color w:val="428CCB"/>
          <w:sz w:val="24"/>
          <w:szCs w:val="24"/>
          <w:lang w:val="ka-GE"/>
        </w:rPr>
        <w:t xml:space="preserve">დარაჯს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კოლეჯში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შესვლისას</w:t>
      </w:r>
      <w:r w:rsidR="00482B55" w:rsidRPr="00482B55">
        <w:rPr>
          <w:color w:val="428CCB"/>
          <w:sz w:val="24"/>
          <w:szCs w:val="24"/>
          <w:lang w:val="ka-GE"/>
        </w:rPr>
        <w:t xml:space="preserve">.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სხვა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შემთხვევაში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იდენტიფიცირება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ხდება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ადმინისტრაციაში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მონაცემთა</w:t>
      </w:r>
      <w:r w:rsidR="00482B55" w:rsidRPr="00482B55">
        <w:rPr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ბაზის</w:t>
      </w:r>
      <w:r>
        <w:rPr>
          <w:rFonts w:ascii="Sylfaen" w:hAnsi="Sylfaen"/>
          <w:color w:val="428CCB"/>
          <w:sz w:val="24"/>
          <w:szCs w:val="24"/>
          <w:lang w:val="ka-GE"/>
        </w:rPr>
        <w:t xml:space="preserve"> </w:t>
      </w:r>
      <w:r w:rsidR="00482B55" w:rsidRPr="00482B55">
        <w:rPr>
          <w:rFonts w:ascii="Sylfaen" w:hAnsi="Sylfaen" w:cs="Sylfaen"/>
          <w:color w:val="428CCB"/>
          <w:sz w:val="24"/>
          <w:szCs w:val="24"/>
          <w:lang w:val="ka-GE"/>
        </w:rPr>
        <w:t>მეშვეობით</w:t>
      </w:r>
      <w:r w:rsidR="00482B55" w:rsidRPr="00482B55">
        <w:rPr>
          <w:color w:val="428CCB"/>
          <w:sz w:val="24"/>
          <w:szCs w:val="24"/>
          <w:lang w:val="ka-GE"/>
        </w:rPr>
        <w:t>.</w:t>
      </w:r>
    </w:p>
    <w:p w:rsidR="00AB7497" w:rsidRDefault="00AB7497" w:rsidP="00482B5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428CCB"/>
          <w:sz w:val="24"/>
          <w:szCs w:val="24"/>
          <w:lang w:val="ka-GE"/>
        </w:rPr>
      </w:pPr>
      <w:r>
        <w:rPr>
          <w:rFonts w:ascii="Sylfaen" w:hAnsi="Sylfaen"/>
          <w:color w:val="428CCB"/>
          <w:sz w:val="24"/>
          <w:szCs w:val="24"/>
          <w:lang w:val="ka-GE"/>
        </w:rPr>
        <w:t>2.8.პროფესიული სტუდენტის /მსმენელის მიერ შინაგანაწესის მოთხზოვნების დარღვევის შემთხვევაში</w:t>
      </w:r>
      <w:r w:rsidR="000F4774">
        <w:rPr>
          <w:rFonts w:ascii="Sylfaen" w:hAnsi="Sylfaen"/>
          <w:color w:val="428CCB"/>
          <w:sz w:val="24"/>
          <w:szCs w:val="24"/>
          <w:lang w:val="ka-GE"/>
        </w:rPr>
        <w:t xml:space="preserve"> დარაჯი მიმართავს კოლეჯიის დირექციის წარმომადგენელს ,</w:t>
      </w:r>
      <w:r>
        <w:rPr>
          <w:rFonts w:ascii="Sylfaen" w:hAnsi="Sylfaen"/>
          <w:color w:val="428CCB"/>
          <w:sz w:val="24"/>
          <w:szCs w:val="24"/>
          <w:lang w:val="ka-GE"/>
        </w:rPr>
        <w:t xml:space="preserve"> კოლეჯის დირექცია მოქმედებს კოლეჯის შინაგანაწესის შესაბამისად.</w:t>
      </w:r>
    </w:p>
    <w:p w:rsidR="00EA083F" w:rsidRPr="00EA083F" w:rsidRDefault="00EA083F" w:rsidP="00EA08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a-GE"/>
        </w:rPr>
      </w:pPr>
      <w:r w:rsidRPr="00EA083F">
        <w:rPr>
          <w:rFonts w:ascii="Sylfaen" w:hAnsi="Sylfaen"/>
          <w:sz w:val="24"/>
          <w:szCs w:val="24"/>
          <w:lang w:val="ka-GE"/>
        </w:rPr>
        <w:t>2</w:t>
      </w:r>
      <w:r w:rsidRPr="00EA083F">
        <w:rPr>
          <w:sz w:val="24"/>
          <w:szCs w:val="24"/>
          <w:lang w:val="ka-GE"/>
        </w:rPr>
        <w:t>.</w:t>
      </w:r>
      <w:r w:rsidRPr="00EA083F">
        <w:rPr>
          <w:rFonts w:ascii="Sylfaen" w:hAnsi="Sylfaen"/>
          <w:sz w:val="24"/>
          <w:szCs w:val="24"/>
          <w:lang w:val="ka-GE"/>
        </w:rPr>
        <w:t>9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/>
          <w:sz w:val="24"/>
          <w:szCs w:val="24"/>
          <w:lang w:val="ka-GE"/>
        </w:rPr>
        <w:t xml:space="preserve">უსაფრთხოების დაცვის მიზნით </w:t>
      </w:r>
      <w:r w:rsidRPr="00EA083F">
        <w:rPr>
          <w:rFonts w:ascii="Sylfaen" w:hAnsi="Sylfaen" w:cs="Sylfaen"/>
          <w:sz w:val="24"/>
          <w:szCs w:val="24"/>
          <w:lang w:val="ka-GE"/>
        </w:rPr>
        <w:t>კოლეჯში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თვალსაჩინო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გამოკრულია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საევაკუაციო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გეგმა</w:t>
      </w:r>
      <w:r w:rsidRPr="00EA083F">
        <w:rPr>
          <w:sz w:val="24"/>
          <w:szCs w:val="24"/>
          <w:lang w:val="ka-GE"/>
        </w:rPr>
        <w:t xml:space="preserve">, </w:t>
      </w:r>
      <w:r w:rsidRPr="00EA083F">
        <w:rPr>
          <w:rFonts w:ascii="Sylfaen" w:hAnsi="Sylfaen" w:cs="Sylfaen"/>
          <w:sz w:val="24"/>
          <w:szCs w:val="24"/>
          <w:lang w:val="ka-GE"/>
        </w:rPr>
        <w:t>ევაკუაციის</w:t>
      </w:r>
      <w:r w:rsidRPr="00EA083F">
        <w:rPr>
          <w:rFonts w:ascii="Sylfaen" w:hAnsi="Sylfaen"/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პროცედურები</w:t>
      </w:r>
      <w:r w:rsidRPr="00EA083F">
        <w:rPr>
          <w:sz w:val="24"/>
          <w:szCs w:val="24"/>
          <w:lang w:val="ka-GE"/>
        </w:rPr>
        <w:t xml:space="preserve">, </w:t>
      </w:r>
      <w:r w:rsidRPr="00EA083F">
        <w:rPr>
          <w:rFonts w:ascii="Sylfaen" w:hAnsi="Sylfaen" w:cs="Sylfaen"/>
          <w:sz w:val="24"/>
          <w:szCs w:val="24"/>
          <w:lang w:val="ka-GE"/>
        </w:rPr>
        <w:t>რომლის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შენობის</w:t>
      </w:r>
      <w:r w:rsidR="008B41FF">
        <w:rPr>
          <w:rFonts w:ascii="Sylfaen" w:hAnsi="Sylfaen"/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უსაფრთხო</w:t>
      </w:r>
      <w:r w:rsidRPr="00EA083F">
        <w:rPr>
          <w:sz w:val="24"/>
          <w:szCs w:val="24"/>
          <w:lang w:val="ka-GE"/>
        </w:rPr>
        <w:t xml:space="preserve"> </w:t>
      </w:r>
      <w:r w:rsidRPr="00EA083F">
        <w:rPr>
          <w:rFonts w:ascii="Sylfaen" w:hAnsi="Sylfaen" w:cs="Sylfaen"/>
          <w:sz w:val="24"/>
          <w:szCs w:val="24"/>
          <w:lang w:val="ka-GE"/>
        </w:rPr>
        <w:t>დატოვება</w:t>
      </w:r>
      <w:r w:rsidRPr="00EA083F">
        <w:rPr>
          <w:sz w:val="24"/>
          <w:szCs w:val="24"/>
          <w:lang w:val="ka-GE"/>
        </w:rPr>
        <w:t>.</w:t>
      </w:r>
    </w:p>
    <w:p w:rsidR="00EA083F" w:rsidRPr="00EA083F" w:rsidRDefault="00D53AA3" w:rsidP="00EA08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2.</w:t>
      </w:r>
      <w:r w:rsidR="00EA083F" w:rsidRPr="00EA083F">
        <w:rPr>
          <w:rFonts w:ascii="Sylfaen" w:hAnsi="Sylfaen"/>
          <w:sz w:val="24"/>
          <w:szCs w:val="24"/>
          <w:lang w:val="ka-GE"/>
        </w:rPr>
        <w:t>10</w:t>
      </w:r>
      <w:r>
        <w:rPr>
          <w:rFonts w:ascii="Sylfaen" w:hAnsi="Sylfaen"/>
          <w:sz w:val="24"/>
          <w:szCs w:val="24"/>
          <w:lang w:val="ka-GE"/>
        </w:rPr>
        <w:t xml:space="preserve">.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კოლეჯი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აღჭურვილია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ხანძარსაწინააღმდეგო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ინვენტარით</w:t>
      </w:r>
      <w:r w:rsidR="00EA083F" w:rsidRPr="00EA083F">
        <w:rPr>
          <w:sz w:val="24"/>
          <w:szCs w:val="24"/>
          <w:lang w:val="ka-GE"/>
        </w:rPr>
        <w:t xml:space="preserve">,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ცეცხლმაქრებით</w:t>
      </w:r>
      <w:r w:rsidR="00EA083F" w:rsidRPr="00EA083F">
        <w:rPr>
          <w:sz w:val="24"/>
          <w:szCs w:val="24"/>
          <w:lang w:val="ka-GE"/>
        </w:rPr>
        <w:t xml:space="preserve">,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რომელიც</w:t>
      </w:r>
      <w:r w:rsidR="00EA083F" w:rsidRPr="00EA083F">
        <w:rPr>
          <w:rFonts w:ascii="Sylfaen" w:hAnsi="Sylfaen"/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განთავსებულია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შსს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სსიპ</w:t>
      </w:r>
      <w:r w:rsidR="00EA083F" w:rsidRPr="00EA083F">
        <w:rPr>
          <w:sz w:val="24"/>
          <w:szCs w:val="24"/>
          <w:lang w:val="ka-GE"/>
        </w:rPr>
        <w:t xml:space="preserve"> -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საგანგებო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სიტუაციების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მართვის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სააგენტოს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მიერ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დადგენილ</w:t>
      </w:r>
      <w:r w:rsidR="00EA083F" w:rsidRPr="00EA083F">
        <w:rPr>
          <w:rFonts w:ascii="Sylfaen" w:hAnsi="Sylfaen"/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ადგილებზე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და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მისი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ინსტრუქცია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გამოკრულია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ინვენტართან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და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ახსნილია</w:t>
      </w:r>
      <w:r w:rsidR="00EA083F" w:rsidRPr="00EA083F">
        <w:rPr>
          <w:rFonts w:ascii="Sylfaen" w:hAnsi="Sylfaen"/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კოლეჯის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სტუდენტებისა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და</w:t>
      </w:r>
      <w:r w:rsidR="00EA083F" w:rsidRPr="00EA083F">
        <w:rPr>
          <w:sz w:val="24"/>
          <w:szCs w:val="24"/>
          <w:lang w:val="ka-GE"/>
        </w:rPr>
        <w:t xml:space="preserve"> </w:t>
      </w:r>
      <w:r w:rsidR="00EA083F" w:rsidRPr="00EA083F">
        <w:rPr>
          <w:rFonts w:ascii="Sylfaen" w:hAnsi="Sylfaen" w:cs="Sylfaen"/>
          <w:sz w:val="24"/>
          <w:szCs w:val="24"/>
          <w:lang w:val="ka-GE"/>
        </w:rPr>
        <w:t>პერსონალისათვის</w:t>
      </w:r>
      <w:r w:rsidR="00EA083F" w:rsidRPr="00EA083F">
        <w:rPr>
          <w:sz w:val="24"/>
          <w:szCs w:val="24"/>
          <w:lang w:val="ka-GE"/>
        </w:rPr>
        <w:t>.</w:t>
      </w:r>
    </w:p>
    <w:p w:rsidR="00EA083F" w:rsidRPr="00EA083F" w:rsidRDefault="00EA083F" w:rsidP="00EA083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EA083F">
        <w:rPr>
          <w:rFonts w:ascii="Sylfaen" w:hAnsi="Sylfaen"/>
          <w:sz w:val="24"/>
          <w:szCs w:val="24"/>
          <w:lang w:val="ka-GE"/>
        </w:rPr>
        <w:t xml:space="preserve">2 </w:t>
      </w:r>
      <w:r w:rsidRPr="00EA083F">
        <w:rPr>
          <w:rFonts w:ascii="Sylfaen" w:hAnsi="Sylfaen" w:cs="Sylfaen"/>
          <w:sz w:val="24"/>
          <w:szCs w:val="24"/>
          <w:lang w:val="ka-GE"/>
        </w:rPr>
        <w:t>.11</w:t>
      </w:r>
      <w:r w:rsidR="00D53AA3">
        <w:rPr>
          <w:rFonts w:ascii="Sylfaen" w:hAnsi="Sylfaen" w:cs="Sylfaen"/>
          <w:sz w:val="24"/>
          <w:szCs w:val="24"/>
          <w:lang w:val="ka-GE"/>
        </w:rPr>
        <w:t>.</w:t>
      </w:r>
      <w:r w:rsidR="005E7B5A" w:rsidRPr="00EA083F">
        <w:rPr>
          <w:rFonts w:ascii="Sylfaen" w:hAnsi="Sylfaen" w:cs="Sylfaen"/>
          <w:sz w:val="24"/>
          <w:szCs w:val="24"/>
          <w:lang w:val="ka-GE"/>
        </w:rPr>
        <w:t xml:space="preserve">   </w:t>
      </w:r>
      <w:r w:rsidRPr="00EA083F">
        <w:rPr>
          <w:rFonts w:ascii="Sylfaen" w:hAnsi="Sylfaen" w:cs="Sylfaen"/>
          <w:sz w:val="24"/>
          <w:szCs w:val="24"/>
          <w:lang w:val="ka-GE"/>
        </w:rPr>
        <w:t>კოლეჯი უზრუნველყოფს კოლეჯში დასაქმებულებისა და პროფესიული სტუდენტებისთვის/მსმენელებისთვის კანონმდებლობით დაშვებული პირველადი გადაუდებელი დახმარების გაწევას.</w:t>
      </w:r>
    </w:p>
    <w:p w:rsidR="00EA083F" w:rsidRDefault="00EA083F" w:rsidP="00EA083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EA083F">
        <w:rPr>
          <w:rFonts w:ascii="Sylfaen" w:hAnsi="Sylfaen" w:cs="Sylfaen"/>
          <w:sz w:val="24"/>
          <w:szCs w:val="24"/>
          <w:lang w:val="ka-GE"/>
        </w:rPr>
        <w:t xml:space="preserve">2.12.  კოლეჯი უზრუნველყოფს საგანგებო სიტუაციების </w:t>
      </w:r>
      <w:r w:rsidR="0011734F">
        <w:rPr>
          <w:rFonts w:ascii="Sylfaen" w:hAnsi="Sylfaen" w:cs="Sylfaen"/>
          <w:sz w:val="24"/>
          <w:szCs w:val="24"/>
          <w:lang w:val="ka-GE"/>
        </w:rPr>
        <w:t>მართვას</w:t>
      </w:r>
      <w:r w:rsidRPr="00EA083F">
        <w:rPr>
          <w:rFonts w:ascii="Sylfaen" w:hAnsi="Sylfaen" w:cs="Sylfaen"/>
          <w:sz w:val="24"/>
          <w:szCs w:val="24"/>
          <w:lang w:val="ka-GE"/>
        </w:rPr>
        <w:t>,შრომისა და სახანძრო უსაფრთხოების დაცვას.</w:t>
      </w:r>
    </w:p>
    <w:p w:rsidR="0011734F" w:rsidRPr="00EA083F" w:rsidRDefault="0011734F" w:rsidP="00EA083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2.13.კოლეჯი უზრუნველყოფს პერსონალური მონაცემებისა და აიტი </w:t>
      </w:r>
      <w:r w:rsidR="00803AAA">
        <w:rPr>
          <w:rFonts w:ascii="Sylfaen" w:hAnsi="Sylfaen" w:cs="Sylfaen"/>
          <w:sz w:val="24"/>
          <w:szCs w:val="24"/>
          <w:lang w:val="ka-GE"/>
        </w:rPr>
        <w:t>უსაფრთხოების დაცვას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:rsidR="00E46E7D" w:rsidRDefault="005E7B5A" w:rsidP="00EA083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F54892">
        <w:rPr>
          <w:rFonts w:ascii="Sylfaen" w:hAnsi="Sylfaen" w:cs="Sylfaen"/>
          <w:b/>
          <w:sz w:val="24"/>
          <w:szCs w:val="24"/>
          <w:lang w:val="ka-GE"/>
        </w:rPr>
        <w:t xml:space="preserve">              </w:t>
      </w:r>
      <w:r w:rsidR="00F54892" w:rsidRPr="00F54892">
        <w:rPr>
          <w:rFonts w:ascii="Sylfaen" w:hAnsi="Sylfaen" w:cs="Sylfaen"/>
          <w:b/>
          <w:sz w:val="24"/>
          <w:szCs w:val="24"/>
          <w:lang w:val="ka-GE"/>
        </w:rPr>
        <w:t xml:space="preserve">               </w:t>
      </w:r>
      <w:r w:rsidRPr="00F5489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BA32FD" w:rsidRPr="00F54892" w:rsidRDefault="00E46E7D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lastRenderedPageBreak/>
        <w:t xml:space="preserve">                      </w:t>
      </w:r>
      <w:r w:rsidR="00BA32FD" w:rsidRPr="00F54892">
        <w:rPr>
          <w:rFonts w:ascii="Sylfaen" w:hAnsi="Sylfaen" w:cs="Sylfaen"/>
          <w:b/>
          <w:sz w:val="24"/>
          <w:szCs w:val="24"/>
          <w:lang w:val="ka-GE"/>
        </w:rPr>
        <w:t>მუხლი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3</w:t>
      </w:r>
      <w:r w:rsidR="00BA32FD" w:rsidRPr="00F54892">
        <w:rPr>
          <w:rFonts w:ascii="Sylfaen" w:hAnsi="Sylfaen" w:cs="Sylfaen"/>
          <w:b/>
          <w:sz w:val="24"/>
          <w:szCs w:val="24"/>
          <w:lang w:val="ka-GE"/>
        </w:rPr>
        <w:t>. გარდამავალი დებულებები</w:t>
      </w:r>
    </w:p>
    <w:p w:rsidR="0077080D" w:rsidRDefault="0077080D" w:rsidP="00B64EA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428CCB"/>
          <w:sz w:val="24"/>
          <w:szCs w:val="24"/>
          <w:lang w:val="ka-GE"/>
        </w:rPr>
      </w:pPr>
    </w:p>
    <w:p w:rsidR="00126CB1" w:rsidRPr="007F71DB" w:rsidRDefault="00D53AA3" w:rsidP="00126C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333333"/>
          <w:sz w:val="24"/>
          <w:szCs w:val="24"/>
          <w:lang w:val="ka-GE"/>
        </w:rPr>
      </w:pPr>
      <w:r>
        <w:rPr>
          <w:rFonts w:ascii="Sylfaen" w:hAnsi="Sylfaen" w:cs="Sylfaen"/>
          <w:b/>
          <w:color w:val="333333"/>
          <w:sz w:val="24"/>
          <w:szCs w:val="24"/>
          <w:lang w:val="ka-GE"/>
        </w:rPr>
        <w:t>3.</w:t>
      </w:r>
      <w:r w:rsidR="0077080D" w:rsidRPr="0077080D">
        <w:rPr>
          <w:rFonts w:ascii="Sylfaen" w:hAnsi="Sylfaen" w:cs="Sylfaen"/>
          <w:b/>
          <w:color w:val="333333"/>
          <w:sz w:val="24"/>
          <w:szCs w:val="24"/>
          <w:lang w:val="ka-GE"/>
        </w:rPr>
        <w:t>1</w:t>
      </w:r>
      <w:r w:rsidR="0077080D">
        <w:rPr>
          <w:rFonts w:ascii="Sylfaen" w:hAnsi="Sylfaen" w:cs="Sylfaen"/>
          <w:color w:val="333333"/>
          <w:sz w:val="24"/>
          <w:szCs w:val="24"/>
          <w:lang w:val="ka-GE"/>
        </w:rPr>
        <w:t>.</w:t>
      </w:r>
      <w:r w:rsidR="00126CB1" w:rsidRPr="00126CB1">
        <w:rPr>
          <w:rFonts w:ascii="Sylfaen" w:hAnsi="Sylfaen" w:cs="Sylfaen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კოლეჯს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უფლება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აქვს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4614CA">
        <w:rPr>
          <w:rFonts w:ascii="Sylfaen" w:hAnsi="Sylfaen" w:cs="Sylfaen"/>
          <w:color w:val="333333"/>
          <w:sz w:val="24"/>
          <w:szCs w:val="24"/>
          <w:lang w:val="ka-GE"/>
        </w:rPr>
        <w:t xml:space="preserve"> წესრიგის</w:t>
      </w:r>
      <w:r w:rsidR="00ED7A35">
        <w:rPr>
          <w:rFonts w:ascii="Sylfaen" w:hAnsi="Sylfaen" w:cs="Sylfaen"/>
          <w:color w:val="333333"/>
          <w:sz w:val="24"/>
          <w:szCs w:val="24"/>
          <w:lang w:val="ka-GE"/>
        </w:rPr>
        <w:t xml:space="preserve"> და უსაფრთხოების </w:t>
      </w:r>
      <w:r w:rsidR="004614CA">
        <w:rPr>
          <w:rFonts w:ascii="Sylfaen" w:hAnsi="Sylfaen" w:cs="Sylfaen"/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დასაცავად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განახორციელოს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ისეთი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ქმედება</w:t>
      </w:r>
      <w:r w:rsidR="00126CB1" w:rsidRPr="00126CB1">
        <w:rPr>
          <w:color w:val="333333"/>
          <w:sz w:val="24"/>
          <w:szCs w:val="24"/>
          <w:lang w:val="ka-GE"/>
        </w:rPr>
        <w:t xml:space="preserve">,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რაც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ამ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წესით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არ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არისგანსაზღვრული</w:t>
      </w:r>
      <w:r w:rsidR="00126CB1" w:rsidRPr="00126CB1">
        <w:rPr>
          <w:color w:val="333333"/>
          <w:sz w:val="24"/>
          <w:szCs w:val="24"/>
          <w:lang w:val="ka-GE"/>
        </w:rPr>
        <w:t xml:space="preserve">,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რომელიც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უნდა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შეესაბამებოდეს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საქართველოს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მოქმედ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კანონმდებლობასა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და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დამდგარ</w:t>
      </w:r>
      <w:r w:rsidR="004614CA">
        <w:rPr>
          <w:rFonts w:ascii="Sylfaen" w:hAnsi="Sylfaen"/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ფაქტობრივ</w:t>
      </w:r>
      <w:r w:rsidR="00126CB1" w:rsidRPr="00126CB1">
        <w:rPr>
          <w:color w:val="333333"/>
          <w:sz w:val="24"/>
          <w:szCs w:val="24"/>
          <w:lang w:val="ka-GE"/>
        </w:rPr>
        <w:t xml:space="preserve"> </w:t>
      </w:r>
      <w:r w:rsidR="00126CB1" w:rsidRPr="00126CB1">
        <w:rPr>
          <w:rFonts w:ascii="Sylfaen" w:hAnsi="Sylfaen" w:cs="Sylfaen"/>
          <w:color w:val="333333"/>
          <w:sz w:val="24"/>
          <w:szCs w:val="24"/>
          <w:lang w:val="ka-GE"/>
        </w:rPr>
        <w:t>მდგომარეობას</w:t>
      </w:r>
      <w:r w:rsidR="007F71DB">
        <w:rPr>
          <w:rFonts w:ascii="Sylfaen" w:hAnsi="Sylfaen"/>
          <w:color w:val="333333"/>
          <w:sz w:val="24"/>
          <w:szCs w:val="24"/>
          <w:lang w:val="ka-GE"/>
        </w:rPr>
        <w:t>.</w:t>
      </w:r>
    </w:p>
    <w:p w:rsidR="00F02F9E" w:rsidRDefault="00AC46A7" w:rsidP="00B64EA4">
      <w:pPr>
        <w:spacing w:after="0" w:line="240" w:lineRule="auto"/>
        <w:jc w:val="both"/>
        <w:rPr>
          <w:rFonts w:ascii="Sylfaen" w:eastAsia="Calibri" w:hAnsi="Sylfaen" w:cs="Sylfaen"/>
          <w:b/>
          <w:sz w:val="24"/>
          <w:szCs w:val="24"/>
          <w:lang w:val="ka-GE"/>
        </w:rPr>
      </w:pPr>
      <w:r w:rsidRPr="00AC46A7">
        <w:rPr>
          <w:rFonts w:ascii="Sylfaen" w:eastAsia="Calibri" w:hAnsi="Sylfaen" w:cs="Sylfaen"/>
          <w:b/>
          <w:sz w:val="24"/>
          <w:szCs w:val="24"/>
          <w:lang w:val="ka-GE"/>
        </w:rPr>
        <w:t xml:space="preserve">                                            </w:t>
      </w:r>
    </w:p>
    <w:p w:rsidR="00AC46A7" w:rsidRDefault="00F02F9E" w:rsidP="00B64EA4">
      <w:pPr>
        <w:spacing w:after="0" w:line="240" w:lineRule="auto"/>
        <w:jc w:val="both"/>
        <w:rPr>
          <w:rFonts w:ascii="Sylfaen" w:eastAsia="Calibri" w:hAnsi="Sylfaen" w:cs="Sylfaen"/>
          <w:b/>
          <w:sz w:val="24"/>
          <w:szCs w:val="24"/>
          <w:lang w:val="ka-GE"/>
        </w:rPr>
      </w:pPr>
      <w:r>
        <w:rPr>
          <w:rFonts w:ascii="Sylfaen" w:eastAsia="Calibri" w:hAnsi="Sylfaen" w:cs="Sylfaen"/>
          <w:b/>
          <w:sz w:val="24"/>
          <w:szCs w:val="24"/>
          <w:lang w:val="ka-GE"/>
        </w:rPr>
        <w:t xml:space="preserve">                    </w:t>
      </w:r>
      <w:r w:rsidR="005E7B5A">
        <w:rPr>
          <w:rFonts w:ascii="Sylfaen" w:eastAsia="Calibri" w:hAnsi="Sylfaen" w:cs="Sylfaen"/>
          <w:b/>
          <w:sz w:val="24"/>
          <w:szCs w:val="24"/>
          <w:lang w:val="ka-GE"/>
        </w:rPr>
        <w:t xml:space="preserve">      </w:t>
      </w:r>
      <w:r>
        <w:rPr>
          <w:rFonts w:ascii="Sylfaen" w:eastAsia="Calibri" w:hAnsi="Sylfaen" w:cs="Sylfaen"/>
          <w:b/>
          <w:sz w:val="24"/>
          <w:szCs w:val="24"/>
          <w:lang w:val="ka-GE"/>
        </w:rPr>
        <w:t xml:space="preserve"> </w:t>
      </w:r>
      <w:r w:rsidR="00AC46A7" w:rsidRPr="00AC46A7">
        <w:rPr>
          <w:rFonts w:ascii="Sylfaen" w:eastAsia="Calibri" w:hAnsi="Sylfaen" w:cs="Sylfaen"/>
          <w:b/>
          <w:sz w:val="24"/>
          <w:szCs w:val="24"/>
          <w:lang w:val="ka-GE"/>
        </w:rPr>
        <w:t xml:space="preserve"> მუხლი</w:t>
      </w:r>
      <w:r w:rsidR="00AC46A7" w:rsidRPr="00AC46A7">
        <w:rPr>
          <w:rFonts w:ascii="Sylfaen" w:eastAsia="Calibri" w:hAnsi="Sylfaen" w:cs="Sylfaen"/>
          <w:b/>
          <w:sz w:val="24"/>
          <w:szCs w:val="24"/>
        </w:rPr>
        <w:t xml:space="preserve"> </w:t>
      </w:r>
      <w:r w:rsidR="004614CA">
        <w:rPr>
          <w:rFonts w:ascii="Sylfaen" w:eastAsia="Calibri" w:hAnsi="Sylfaen" w:cs="Sylfaen"/>
          <w:b/>
          <w:sz w:val="24"/>
          <w:szCs w:val="24"/>
          <w:lang w:val="ka-GE"/>
        </w:rPr>
        <w:t>4</w:t>
      </w:r>
      <w:r w:rsidR="00AC46A7" w:rsidRPr="00AC46A7">
        <w:rPr>
          <w:rFonts w:ascii="Calibri" w:eastAsia="Calibri" w:hAnsi="Calibri" w:cs="Times New Roman"/>
          <w:b/>
          <w:sz w:val="24"/>
          <w:szCs w:val="24"/>
          <w:lang w:val="ka-GE"/>
        </w:rPr>
        <w:t xml:space="preserve">. </w:t>
      </w:r>
      <w:r w:rsidR="00AC46A7" w:rsidRPr="00AC46A7">
        <w:rPr>
          <w:rFonts w:ascii="Sylfaen" w:eastAsia="Calibri" w:hAnsi="Sylfaen" w:cs="Sylfaen"/>
          <w:b/>
          <w:sz w:val="24"/>
          <w:szCs w:val="24"/>
          <w:lang w:val="ka-GE"/>
        </w:rPr>
        <w:t>დასკვნითი დებულებანი</w:t>
      </w:r>
    </w:p>
    <w:p w:rsidR="00F02F9E" w:rsidRPr="00AC46A7" w:rsidRDefault="00F02F9E" w:rsidP="00B64EA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ka-GE"/>
        </w:rPr>
      </w:pPr>
    </w:p>
    <w:p w:rsidR="00AC46A7" w:rsidRPr="00AC46A7" w:rsidRDefault="00D53AA3" w:rsidP="00B64EA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b/>
          <w:sz w:val="24"/>
          <w:szCs w:val="24"/>
          <w:lang w:val="ka-GE"/>
        </w:rPr>
        <w:t>4.</w:t>
      </w:r>
      <w:r w:rsidR="00AC46A7" w:rsidRPr="00AC46A7">
        <w:rPr>
          <w:rFonts w:ascii="Calibri" w:eastAsia="Calibri" w:hAnsi="Calibri" w:cs="Times New Roman"/>
          <w:b/>
          <w:sz w:val="24"/>
          <w:szCs w:val="24"/>
        </w:rPr>
        <w:t>1</w:t>
      </w:r>
      <w:r w:rsidR="00AC46A7" w:rsidRPr="00AC46A7">
        <w:rPr>
          <w:rFonts w:ascii="Calibri" w:eastAsia="Calibri" w:hAnsi="Calibri" w:cs="Times New Roman"/>
          <w:sz w:val="24"/>
          <w:szCs w:val="24"/>
          <w:lang w:val="ka-GE"/>
        </w:rPr>
        <w:t>.</w:t>
      </w:r>
      <w:r w:rsidR="00AC46A7" w:rsidRPr="00AC46A7">
        <w:rPr>
          <w:rFonts w:ascii="Calibri" w:eastAsia="Calibri" w:hAnsi="Calibri" w:cs="Times New Roma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ამ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წესს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ინდივიდუალურ -ადმინსტრაციულ სამართლებრივი აქტით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-ბრძანებით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ამტკიცებს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კოლეჯის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დირექტორი</w:t>
      </w:r>
      <w:r w:rsidR="00AC46A7" w:rsidRPr="00AC46A7">
        <w:rPr>
          <w:rFonts w:ascii="Calibri" w:eastAsia="Calibri" w:hAnsi="Calibri" w:cs="Times New Roman"/>
          <w:sz w:val="24"/>
          <w:szCs w:val="24"/>
          <w:lang w:val="ka-GE"/>
        </w:rPr>
        <w:t>.</w:t>
      </w:r>
    </w:p>
    <w:p w:rsidR="00AC46A7" w:rsidRPr="00AC46A7" w:rsidRDefault="00D53AA3" w:rsidP="00B64EA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b/>
          <w:sz w:val="24"/>
          <w:szCs w:val="24"/>
          <w:lang w:val="ka-GE"/>
        </w:rPr>
        <w:t>4.</w:t>
      </w:r>
      <w:r w:rsidR="00AC46A7" w:rsidRPr="00AC46A7">
        <w:rPr>
          <w:rFonts w:ascii="Calibri" w:eastAsia="Calibri" w:hAnsi="Calibri" w:cs="Times New Roman"/>
          <w:b/>
          <w:sz w:val="24"/>
          <w:szCs w:val="24"/>
          <w:lang w:val="ka-GE"/>
        </w:rPr>
        <w:t>2.</w:t>
      </w:r>
      <w:r w:rsidR="00AC46A7" w:rsidRPr="00AC46A7">
        <w:rPr>
          <w:rFonts w:ascii="Calibri" w:eastAsia="Calibri" w:hAnsi="Calibri" w:cs="Times New Roma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ამ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წესში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ცვლილებების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="00AC46A7" w:rsidRPr="00AC46A7">
        <w:rPr>
          <w:rFonts w:ascii="Calibri" w:eastAsia="Calibri" w:hAnsi="Calibri" w:cs="Times New Roman"/>
          <w:sz w:val="24"/>
          <w:szCs w:val="24"/>
          <w:lang w:val="ka-GE"/>
        </w:rPr>
        <w:t>/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ან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დამატებების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შეტანა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ხდება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კოლეჯის დირექტორის</w:t>
      </w:r>
      <w:r w:rsidR="0048664C">
        <w:rPr>
          <w:rFonts w:ascii="Sylfaen" w:eastAsia="Calibri" w:hAnsi="Sylfaen" w:cs="Sylfaen"/>
          <w:sz w:val="24"/>
          <w:szCs w:val="24"/>
          <w:lang w:val="ka-GE"/>
        </w:rPr>
        <w:t xml:space="preserve"> ინდივიდუალურ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ადმინსტრაციულ სამართლებრივი აქტით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-ბრძანებით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ამტკიცებს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კოლეჯის</w:t>
      </w:r>
      <w:r w:rsidR="00AC46A7" w:rsidRPr="00AC46A7">
        <w:rPr>
          <w:rFonts w:ascii="Sylfaen" w:eastAsia="Calibri" w:hAnsi="Sylfaen" w:cs="Sylfaen"/>
          <w:sz w:val="24"/>
          <w:szCs w:val="24"/>
        </w:rPr>
        <w:t xml:space="preserve"> </w:t>
      </w:r>
      <w:r w:rsidR="00AC46A7" w:rsidRPr="00AC46A7">
        <w:rPr>
          <w:rFonts w:ascii="Sylfaen" w:eastAsia="Calibri" w:hAnsi="Sylfaen" w:cs="Sylfaen"/>
          <w:sz w:val="24"/>
          <w:szCs w:val="24"/>
          <w:lang w:val="ka-GE"/>
        </w:rPr>
        <w:t>დირექტორი</w:t>
      </w:r>
      <w:r w:rsidR="00AC46A7" w:rsidRPr="00AC46A7">
        <w:rPr>
          <w:rFonts w:ascii="Calibri" w:eastAsia="Calibri" w:hAnsi="Calibri" w:cs="Times New Roman"/>
          <w:sz w:val="24"/>
          <w:szCs w:val="24"/>
          <w:lang w:val="ka-GE"/>
        </w:rPr>
        <w:t>.</w:t>
      </w:r>
    </w:p>
    <w:p w:rsidR="00AC46A7" w:rsidRPr="000F4774" w:rsidRDefault="00AC46A7" w:rsidP="00B64EA4">
      <w:pPr>
        <w:spacing w:after="0" w:line="240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AC46A7" w:rsidRPr="00AC46A7" w:rsidRDefault="00AC46A7" w:rsidP="00B64EA4">
      <w:pPr>
        <w:spacing w:after="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AC46A7" w:rsidRPr="00AC46A7" w:rsidRDefault="00AC46A7" w:rsidP="00B64EA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AC46A7">
        <w:rPr>
          <w:rFonts w:ascii="Sylfaen" w:hAnsi="Sylfaen"/>
          <w:b/>
          <w:sz w:val="24"/>
          <w:szCs w:val="24"/>
          <w:lang w:val="ka-GE"/>
        </w:rPr>
        <w:t>დირექტორი :                     ნანა ჯოლია</w:t>
      </w:r>
    </w:p>
    <w:p w:rsidR="00AC46A7" w:rsidRPr="00F83F13" w:rsidRDefault="00AC46A7" w:rsidP="00B64EA4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83F13" w:rsidRPr="002C5722" w:rsidRDefault="00F83F13" w:rsidP="00B64EA4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A74DA" w:rsidRPr="004C0F42" w:rsidRDefault="008A74DA" w:rsidP="00B64EA4">
      <w:pPr>
        <w:pStyle w:val="NormalWeb"/>
        <w:shd w:val="clear" w:color="auto" w:fill="FFFFFF"/>
        <w:spacing w:before="0" w:beforeAutospacing="0"/>
        <w:jc w:val="both"/>
        <w:rPr>
          <w:rFonts w:ascii="Sylfaen" w:hAnsi="Sylfaen" w:cs="Arial"/>
          <w:color w:val="212529"/>
          <w:lang w:val="ka-GE"/>
        </w:rPr>
      </w:pPr>
    </w:p>
    <w:sectPr w:rsidR="008A74DA" w:rsidRPr="004C0F42" w:rsidSect="007016A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566"/>
    <w:multiLevelType w:val="hybridMultilevel"/>
    <w:tmpl w:val="8C6EF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443BA"/>
    <w:multiLevelType w:val="multilevel"/>
    <w:tmpl w:val="E8A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C"/>
    <w:rsid w:val="000145A4"/>
    <w:rsid w:val="000269C9"/>
    <w:rsid w:val="00056F80"/>
    <w:rsid w:val="00077EE0"/>
    <w:rsid w:val="00093E7A"/>
    <w:rsid w:val="000A3B9B"/>
    <w:rsid w:val="000B62FB"/>
    <w:rsid w:val="000F4774"/>
    <w:rsid w:val="001039E0"/>
    <w:rsid w:val="0011734F"/>
    <w:rsid w:val="001249E6"/>
    <w:rsid w:val="00126CB1"/>
    <w:rsid w:val="00150996"/>
    <w:rsid w:val="001A3EF8"/>
    <w:rsid w:val="001A759F"/>
    <w:rsid w:val="001B4EFB"/>
    <w:rsid w:val="001E49F1"/>
    <w:rsid w:val="002043D6"/>
    <w:rsid w:val="00224939"/>
    <w:rsid w:val="00233CC9"/>
    <w:rsid w:val="0024523C"/>
    <w:rsid w:val="002A325D"/>
    <w:rsid w:val="002C5722"/>
    <w:rsid w:val="002E1AC1"/>
    <w:rsid w:val="002E1CBB"/>
    <w:rsid w:val="002E3F44"/>
    <w:rsid w:val="002F7DD4"/>
    <w:rsid w:val="00340744"/>
    <w:rsid w:val="00375F12"/>
    <w:rsid w:val="0038486F"/>
    <w:rsid w:val="00384FB4"/>
    <w:rsid w:val="0039129D"/>
    <w:rsid w:val="003B1FAD"/>
    <w:rsid w:val="003C40E3"/>
    <w:rsid w:val="003E5796"/>
    <w:rsid w:val="004204F7"/>
    <w:rsid w:val="004233AB"/>
    <w:rsid w:val="0043138A"/>
    <w:rsid w:val="00437C33"/>
    <w:rsid w:val="004614CA"/>
    <w:rsid w:val="00467565"/>
    <w:rsid w:val="00482B55"/>
    <w:rsid w:val="0048664C"/>
    <w:rsid w:val="004A5613"/>
    <w:rsid w:val="004B396C"/>
    <w:rsid w:val="004B78F9"/>
    <w:rsid w:val="004C0F42"/>
    <w:rsid w:val="004F4106"/>
    <w:rsid w:val="004F60CF"/>
    <w:rsid w:val="00532445"/>
    <w:rsid w:val="00550463"/>
    <w:rsid w:val="005532FA"/>
    <w:rsid w:val="005603A6"/>
    <w:rsid w:val="005613EA"/>
    <w:rsid w:val="00575B7D"/>
    <w:rsid w:val="005A43E6"/>
    <w:rsid w:val="005A65CF"/>
    <w:rsid w:val="005B4EBD"/>
    <w:rsid w:val="005C05C4"/>
    <w:rsid w:val="005C2485"/>
    <w:rsid w:val="005D24B2"/>
    <w:rsid w:val="005E1C1E"/>
    <w:rsid w:val="005E7B5A"/>
    <w:rsid w:val="006168D8"/>
    <w:rsid w:val="0063176C"/>
    <w:rsid w:val="00671B82"/>
    <w:rsid w:val="006866CB"/>
    <w:rsid w:val="0069230A"/>
    <w:rsid w:val="006B4DF9"/>
    <w:rsid w:val="006E540D"/>
    <w:rsid w:val="007016A1"/>
    <w:rsid w:val="00720876"/>
    <w:rsid w:val="007324D7"/>
    <w:rsid w:val="00735B14"/>
    <w:rsid w:val="0077080D"/>
    <w:rsid w:val="0079022F"/>
    <w:rsid w:val="007A660C"/>
    <w:rsid w:val="007E1AB8"/>
    <w:rsid w:val="007F71DB"/>
    <w:rsid w:val="00803AAA"/>
    <w:rsid w:val="008127CD"/>
    <w:rsid w:val="00840BCB"/>
    <w:rsid w:val="00852405"/>
    <w:rsid w:val="00865E1F"/>
    <w:rsid w:val="00881FB3"/>
    <w:rsid w:val="00887EB6"/>
    <w:rsid w:val="00891670"/>
    <w:rsid w:val="00893A89"/>
    <w:rsid w:val="008A74DA"/>
    <w:rsid w:val="008B41FF"/>
    <w:rsid w:val="008C257A"/>
    <w:rsid w:val="008C2BD0"/>
    <w:rsid w:val="008F0E6D"/>
    <w:rsid w:val="00927779"/>
    <w:rsid w:val="00942C99"/>
    <w:rsid w:val="00954C6A"/>
    <w:rsid w:val="00955BC3"/>
    <w:rsid w:val="009732BE"/>
    <w:rsid w:val="009D7869"/>
    <w:rsid w:val="009F3E7C"/>
    <w:rsid w:val="00A12745"/>
    <w:rsid w:val="00A32635"/>
    <w:rsid w:val="00A4150C"/>
    <w:rsid w:val="00A54516"/>
    <w:rsid w:val="00A55EC6"/>
    <w:rsid w:val="00A5619C"/>
    <w:rsid w:val="00AA5BC9"/>
    <w:rsid w:val="00AB19E7"/>
    <w:rsid w:val="00AB7497"/>
    <w:rsid w:val="00AC11E0"/>
    <w:rsid w:val="00AC46A7"/>
    <w:rsid w:val="00AC5D4B"/>
    <w:rsid w:val="00B012C8"/>
    <w:rsid w:val="00B27734"/>
    <w:rsid w:val="00B62E0D"/>
    <w:rsid w:val="00B64EA4"/>
    <w:rsid w:val="00B94211"/>
    <w:rsid w:val="00B947B5"/>
    <w:rsid w:val="00BA32FD"/>
    <w:rsid w:val="00BD4C02"/>
    <w:rsid w:val="00C06E77"/>
    <w:rsid w:val="00C63946"/>
    <w:rsid w:val="00C66C36"/>
    <w:rsid w:val="00D224B7"/>
    <w:rsid w:val="00D2427C"/>
    <w:rsid w:val="00D53AA3"/>
    <w:rsid w:val="00D74AEA"/>
    <w:rsid w:val="00D87C13"/>
    <w:rsid w:val="00DA70B8"/>
    <w:rsid w:val="00DE12D0"/>
    <w:rsid w:val="00DE7F0D"/>
    <w:rsid w:val="00E27CC7"/>
    <w:rsid w:val="00E45A06"/>
    <w:rsid w:val="00E46E7D"/>
    <w:rsid w:val="00E473EB"/>
    <w:rsid w:val="00E603D5"/>
    <w:rsid w:val="00E801C6"/>
    <w:rsid w:val="00EA083F"/>
    <w:rsid w:val="00EB3C3E"/>
    <w:rsid w:val="00EC03E9"/>
    <w:rsid w:val="00ED7A35"/>
    <w:rsid w:val="00F02F9E"/>
    <w:rsid w:val="00F35D24"/>
    <w:rsid w:val="00F4168C"/>
    <w:rsid w:val="00F543EF"/>
    <w:rsid w:val="00F54892"/>
    <w:rsid w:val="00F83F13"/>
    <w:rsid w:val="00F875AC"/>
    <w:rsid w:val="00FB1A7E"/>
    <w:rsid w:val="00FD56E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4FB4"/>
    <w:rPr>
      <w:b/>
      <w:bCs/>
    </w:rPr>
  </w:style>
  <w:style w:type="character" w:styleId="Emphasis">
    <w:name w:val="Emphasis"/>
    <w:basedOn w:val="DefaultParagraphFont"/>
    <w:uiPriority w:val="20"/>
    <w:qFormat/>
    <w:rsid w:val="00384FB4"/>
    <w:rPr>
      <w:i/>
      <w:iCs/>
    </w:rPr>
  </w:style>
  <w:style w:type="paragraph" w:styleId="ListParagraph">
    <w:name w:val="List Paragraph"/>
    <w:basedOn w:val="Normal"/>
    <w:uiPriority w:val="34"/>
    <w:qFormat/>
    <w:rsid w:val="002C5722"/>
    <w:pPr>
      <w:ind w:left="720"/>
      <w:contextualSpacing/>
    </w:pPr>
  </w:style>
  <w:style w:type="paragraph" w:customStyle="1" w:styleId="abzacixml">
    <w:name w:val="abzacixml"/>
    <w:basedOn w:val="Normal"/>
    <w:rsid w:val="0053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B1FAD"/>
  </w:style>
  <w:style w:type="character" w:styleId="Hyperlink">
    <w:name w:val="Hyperlink"/>
    <w:basedOn w:val="DefaultParagraphFont"/>
    <w:uiPriority w:val="99"/>
    <w:semiHidden/>
    <w:unhideWhenUsed/>
    <w:rsid w:val="00C66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4FB4"/>
    <w:rPr>
      <w:b/>
      <w:bCs/>
    </w:rPr>
  </w:style>
  <w:style w:type="character" w:styleId="Emphasis">
    <w:name w:val="Emphasis"/>
    <w:basedOn w:val="DefaultParagraphFont"/>
    <w:uiPriority w:val="20"/>
    <w:qFormat/>
    <w:rsid w:val="00384FB4"/>
    <w:rPr>
      <w:i/>
      <w:iCs/>
    </w:rPr>
  </w:style>
  <w:style w:type="paragraph" w:styleId="ListParagraph">
    <w:name w:val="List Paragraph"/>
    <w:basedOn w:val="Normal"/>
    <w:uiPriority w:val="34"/>
    <w:qFormat/>
    <w:rsid w:val="002C5722"/>
    <w:pPr>
      <w:ind w:left="720"/>
      <w:contextualSpacing/>
    </w:pPr>
  </w:style>
  <w:style w:type="paragraph" w:customStyle="1" w:styleId="abzacixml">
    <w:name w:val="abzacixml"/>
    <w:basedOn w:val="Normal"/>
    <w:rsid w:val="0053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B1FAD"/>
  </w:style>
  <w:style w:type="character" w:styleId="Hyperlink">
    <w:name w:val="Hyperlink"/>
    <w:basedOn w:val="DefaultParagraphFont"/>
    <w:uiPriority w:val="99"/>
    <w:semiHidden/>
    <w:unhideWhenUsed/>
    <w:rsid w:val="00C66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horizont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brola</dc:creator>
  <cp:lastModifiedBy>brola</cp:lastModifiedBy>
  <cp:revision>591</cp:revision>
  <cp:lastPrinted>2021-12-30T06:38:00Z</cp:lastPrinted>
  <dcterms:created xsi:type="dcterms:W3CDTF">2021-12-28T13:15:00Z</dcterms:created>
  <dcterms:modified xsi:type="dcterms:W3CDTF">2022-11-07T06:12:00Z</dcterms:modified>
</cp:coreProperties>
</file>